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7376B" w:rsidRPr="007118FF" w:rsidRDefault="0057376B" w:rsidP="0057376B">
      <w:pPr>
        <w:jc w:val="center"/>
        <w:rPr>
          <w:rFonts w:ascii="Verdana" w:hAnsi="Verdana"/>
          <w:b/>
          <w:sz w:val="28"/>
          <w:szCs w:val="28"/>
        </w:rPr>
      </w:pPr>
      <w:r w:rsidRPr="007118FF">
        <w:rPr>
          <w:rFonts w:ascii="Verdana" w:hAnsi="Verdana"/>
          <w:b/>
          <w:sz w:val="28"/>
          <w:szCs w:val="28"/>
        </w:rPr>
        <w:t>MATCHING GREEN C of E PRIMARY SCHOOL</w:t>
      </w:r>
    </w:p>
    <w:p w:rsidR="00087D3A" w:rsidRPr="007118FF" w:rsidRDefault="0057376B" w:rsidP="00B71B13">
      <w:pPr>
        <w:rPr>
          <w:rFonts w:ascii="Verdana" w:hAnsi="Verdana"/>
          <w:b/>
        </w:rPr>
      </w:pPr>
      <w:r w:rsidRPr="007118FF">
        <w:rPr>
          <w:rFonts w:ascii="Verdana" w:hAnsi="Verdana"/>
          <w:b/>
        </w:rPr>
        <w:t>Little Laver Road,</w:t>
      </w:r>
      <w:r w:rsidR="00B71B13">
        <w:rPr>
          <w:rFonts w:ascii="Verdana" w:hAnsi="Verdana"/>
          <w:b/>
        </w:rPr>
        <w:t xml:space="preserve"> </w:t>
      </w:r>
      <w:r w:rsidRPr="007118FF">
        <w:rPr>
          <w:rFonts w:ascii="Verdana" w:hAnsi="Verdana"/>
          <w:b/>
        </w:rPr>
        <w:t>Matching Green,</w:t>
      </w:r>
      <w:r w:rsidR="00B71B13">
        <w:rPr>
          <w:rFonts w:ascii="Verdana" w:hAnsi="Verdana"/>
          <w:b/>
        </w:rPr>
        <w:t xml:space="preserve"> </w:t>
      </w:r>
      <w:r w:rsidRPr="007118FF">
        <w:rPr>
          <w:rFonts w:ascii="Verdana" w:hAnsi="Verdana"/>
          <w:b/>
        </w:rPr>
        <w:t>Harlow, CM17 0QB</w:t>
      </w:r>
      <w:r w:rsidR="00B71B13">
        <w:rPr>
          <w:rFonts w:ascii="Verdana" w:hAnsi="Verdana"/>
          <w:b/>
        </w:rPr>
        <w:t xml:space="preserve">  </w:t>
      </w:r>
    </w:p>
    <w:p w:rsidR="00656B4D" w:rsidRPr="007118FF" w:rsidRDefault="00656B4D">
      <w:pPr>
        <w:jc w:val="center"/>
        <w:rPr>
          <w:rFonts w:ascii="Verdana" w:hAnsi="Verdana"/>
          <w:b/>
          <w:bCs w:val="0"/>
        </w:rPr>
      </w:pPr>
    </w:p>
    <w:p w:rsidR="00656B4D" w:rsidRPr="007118FF" w:rsidRDefault="004E7BDD" w:rsidP="000063A6">
      <w:pPr>
        <w:jc w:val="center"/>
        <w:rPr>
          <w:rFonts w:ascii="Verdana" w:hAnsi="Verdana"/>
          <w:b/>
          <w:bCs w:val="0"/>
        </w:rPr>
      </w:pPr>
      <w:r>
        <w:rPr>
          <w:rFonts w:ascii="Verdana" w:hAnsi="Verdana"/>
          <w:b/>
          <w:bCs w:val="0"/>
        </w:rPr>
        <w:t>Minutes</w:t>
      </w:r>
      <w:r w:rsidR="00B71B13">
        <w:rPr>
          <w:rFonts w:ascii="Verdana" w:hAnsi="Verdana"/>
          <w:b/>
          <w:bCs w:val="0"/>
        </w:rPr>
        <w:t xml:space="preserve"> for </w:t>
      </w:r>
      <w:r w:rsidR="00656B4D" w:rsidRPr="007118FF">
        <w:rPr>
          <w:rFonts w:ascii="Verdana" w:hAnsi="Verdana"/>
          <w:b/>
          <w:bCs w:val="0"/>
        </w:rPr>
        <w:t xml:space="preserve">the </w:t>
      </w:r>
      <w:r w:rsidR="005B43F4">
        <w:rPr>
          <w:rFonts w:ascii="Verdana" w:hAnsi="Verdana"/>
          <w:b/>
          <w:bCs w:val="0"/>
        </w:rPr>
        <w:t xml:space="preserve">Staff </w:t>
      </w:r>
      <w:r w:rsidR="002E7030" w:rsidRPr="007118FF">
        <w:rPr>
          <w:rFonts w:ascii="Verdana" w:hAnsi="Verdana"/>
          <w:b/>
          <w:bCs w:val="0"/>
        </w:rPr>
        <w:t>P</w:t>
      </w:r>
      <w:r w:rsidR="000313C8">
        <w:rPr>
          <w:rFonts w:ascii="Verdana" w:hAnsi="Verdana"/>
          <w:b/>
          <w:bCs w:val="0"/>
        </w:rPr>
        <w:t xml:space="preserve">ay </w:t>
      </w:r>
      <w:r w:rsidR="002E7030" w:rsidRPr="007118FF">
        <w:rPr>
          <w:rFonts w:ascii="Verdana" w:hAnsi="Verdana"/>
          <w:b/>
          <w:bCs w:val="0"/>
        </w:rPr>
        <w:t xml:space="preserve">Committee to be held at the school on </w:t>
      </w:r>
      <w:r w:rsidR="0025298F">
        <w:rPr>
          <w:rFonts w:ascii="Verdana" w:hAnsi="Verdana"/>
          <w:b/>
          <w:bCs w:val="0"/>
        </w:rPr>
        <w:t>24</w:t>
      </w:r>
      <w:r w:rsidR="0025298F" w:rsidRPr="0025298F">
        <w:rPr>
          <w:rFonts w:ascii="Verdana" w:hAnsi="Verdana"/>
          <w:b/>
          <w:bCs w:val="0"/>
          <w:vertAlign w:val="superscript"/>
        </w:rPr>
        <w:t>th</w:t>
      </w:r>
      <w:r w:rsidR="0025298F">
        <w:rPr>
          <w:rFonts w:ascii="Verdana" w:hAnsi="Verdana"/>
          <w:b/>
          <w:bCs w:val="0"/>
        </w:rPr>
        <w:t xml:space="preserve"> October 2019</w:t>
      </w:r>
      <w:r w:rsidR="0081602D" w:rsidRPr="007118FF">
        <w:rPr>
          <w:rFonts w:ascii="Verdana" w:hAnsi="Verdana"/>
          <w:b/>
          <w:bCs w:val="0"/>
        </w:rPr>
        <w:t xml:space="preserve"> at</w:t>
      </w:r>
      <w:r w:rsidR="00CD4A3B" w:rsidRPr="007118FF">
        <w:rPr>
          <w:rFonts w:ascii="Verdana" w:hAnsi="Verdana"/>
          <w:b/>
          <w:bCs w:val="0"/>
        </w:rPr>
        <w:t xml:space="preserve"> </w:t>
      </w:r>
      <w:r w:rsidR="000313C8">
        <w:rPr>
          <w:rFonts w:ascii="Verdana" w:hAnsi="Verdana"/>
          <w:b/>
          <w:bCs w:val="0"/>
        </w:rPr>
        <w:t>5.45</w:t>
      </w:r>
      <w:r w:rsidR="00656B4D" w:rsidRPr="007118FF">
        <w:rPr>
          <w:rFonts w:ascii="Verdana" w:hAnsi="Verdana"/>
          <w:b/>
          <w:bCs w:val="0"/>
        </w:rPr>
        <w:t xml:space="preserve"> p.m.</w:t>
      </w:r>
    </w:p>
    <w:p w:rsidR="00656B4D" w:rsidRPr="007118FF" w:rsidRDefault="00656B4D" w:rsidP="000130F0">
      <w:pPr>
        <w:rPr>
          <w:rFonts w:ascii="Verdana" w:hAnsi="Verdana"/>
          <w:b/>
          <w:bCs w:val="0"/>
        </w:rPr>
      </w:pPr>
    </w:p>
    <w:p w:rsidR="00656B4D" w:rsidRPr="007118FF" w:rsidRDefault="0079136C" w:rsidP="00F72BE6">
      <w:pPr>
        <w:ind w:left="-90"/>
        <w:rPr>
          <w:rFonts w:ascii="Verdana" w:hAnsi="Verdana"/>
          <w:b/>
          <w:bCs w:val="0"/>
        </w:rPr>
      </w:pPr>
      <w:r w:rsidRPr="007118FF">
        <w:rPr>
          <w:rFonts w:ascii="Verdana" w:hAnsi="Verdana"/>
          <w:b/>
          <w:bCs w:val="0"/>
          <w:noProof/>
          <w:lang w:eastAsia="en-GB"/>
        </w:rPr>
        <mc:AlternateContent>
          <mc:Choice Requires="wps">
            <w:drawing>
              <wp:anchor distT="0" distB="0" distL="114300" distR="114300" simplePos="0" relativeHeight="251657216" behindDoc="0" locked="0" layoutInCell="1" allowOverlap="1">
                <wp:simplePos x="0" y="0"/>
                <wp:positionH relativeFrom="column">
                  <wp:posOffset>-114300</wp:posOffset>
                </wp:positionH>
                <wp:positionV relativeFrom="paragraph">
                  <wp:posOffset>45085</wp:posOffset>
                </wp:positionV>
                <wp:extent cx="5943600" cy="0"/>
                <wp:effectExtent l="7620" t="9525" r="11430" b="9525"/>
                <wp:wrapNone/>
                <wp:docPr id="2" name="Lin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w16se="http://schemas.microsoft.com/office/word/2015/wordml/symex" xmlns:cx1="http://schemas.microsoft.com/office/drawing/2015/9/8/chartex" xmlns:cx="http://schemas.microsoft.com/office/drawing/2014/chartex">
            <w:pict>
              <v:line w14:anchorId="2A154C0D" id="Line 14"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pt,3.55pt" to="459pt,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RMWLEwIAACk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"/>
            </w:pict>
          </mc:Fallback>
        </mc:AlternateContent>
      </w:r>
    </w:p>
    <w:p w:rsidR="008327BB" w:rsidRDefault="00713D14" w:rsidP="0097357A">
      <w:pPr>
        <w:pStyle w:val="Heading1"/>
        <w:rPr>
          <w:rFonts w:ascii="Verdana" w:hAnsi="Verdana"/>
          <w:b w:val="0"/>
        </w:rPr>
      </w:pPr>
      <w:r>
        <w:rPr>
          <w:rFonts w:ascii="Verdana" w:hAnsi="Verdana"/>
        </w:rPr>
        <w:t xml:space="preserve">Members:  </w:t>
      </w:r>
      <w:proofErr w:type="spellStart"/>
      <w:r w:rsidR="0025298F">
        <w:rPr>
          <w:rFonts w:ascii="Verdana" w:hAnsi="Verdana"/>
          <w:b w:val="0"/>
        </w:rPr>
        <w:t>MNa</w:t>
      </w:r>
      <w:proofErr w:type="spellEnd"/>
      <w:r w:rsidR="0025298F">
        <w:rPr>
          <w:rFonts w:ascii="Verdana" w:hAnsi="Verdana"/>
          <w:b w:val="0"/>
        </w:rPr>
        <w:t>, DO,</w:t>
      </w:r>
      <w:r w:rsidR="008327BB">
        <w:rPr>
          <w:rFonts w:ascii="Verdana" w:hAnsi="Verdana"/>
          <w:b w:val="0"/>
        </w:rPr>
        <w:t xml:space="preserve"> TN</w:t>
      </w:r>
      <w:r w:rsidR="007B7B22">
        <w:rPr>
          <w:rFonts w:ascii="Verdana" w:hAnsi="Verdana"/>
          <w:b w:val="0"/>
        </w:rPr>
        <w:t>, AW</w:t>
      </w:r>
      <w:r w:rsidR="008327BB">
        <w:rPr>
          <w:rFonts w:ascii="Verdana" w:hAnsi="Verdana"/>
          <w:b w:val="0"/>
        </w:rPr>
        <w:t xml:space="preserve"> </w:t>
      </w:r>
    </w:p>
    <w:p w:rsidR="008327BB" w:rsidRPr="008327BB" w:rsidRDefault="008327BB" w:rsidP="008327BB">
      <w:r>
        <w:t xml:space="preserve">Clerk:  Chris </w:t>
      </w:r>
      <w:proofErr w:type="spellStart"/>
      <w:r>
        <w:t>Kitchin</w:t>
      </w:r>
      <w:proofErr w:type="spellEnd"/>
    </w:p>
    <w:p w:rsidR="00713D14" w:rsidRPr="00713D14" w:rsidRDefault="00713D14" w:rsidP="00713D14"/>
    <w:p w:rsidR="0097357A" w:rsidRDefault="0097357A" w:rsidP="0097357A">
      <w:pPr>
        <w:pStyle w:val="Heading1"/>
        <w:rPr>
          <w:rFonts w:ascii="Verdana" w:hAnsi="Verdana"/>
        </w:rPr>
      </w:pPr>
      <w:r>
        <w:rPr>
          <w:rFonts w:ascii="Verdana" w:hAnsi="Verdana"/>
        </w:rPr>
        <w:t>1</w:t>
      </w:r>
      <w:r>
        <w:rPr>
          <w:rFonts w:ascii="Verdana" w:hAnsi="Verdana"/>
        </w:rPr>
        <w:tab/>
      </w:r>
      <w:r w:rsidR="00656B4D" w:rsidRPr="0097357A">
        <w:rPr>
          <w:rFonts w:ascii="Verdana" w:hAnsi="Verdana"/>
        </w:rPr>
        <w:t>APOLOGIES FOR ABSENCE</w:t>
      </w:r>
    </w:p>
    <w:p w:rsidR="008327BB" w:rsidRPr="008327BB" w:rsidRDefault="008327BB" w:rsidP="008327BB">
      <w:proofErr w:type="spellStart"/>
      <w:r>
        <w:t>MNa</w:t>
      </w:r>
      <w:proofErr w:type="spellEnd"/>
      <w:r>
        <w:t xml:space="preserve"> apologies accepted</w:t>
      </w:r>
    </w:p>
    <w:p w:rsidR="0097357A" w:rsidRDefault="0097357A" w:rsidP="0097357A"/>
    <w:p w:rsidR="0097357A" w:rsidRPr="006713D2" w:rsidRDefault="0097357A" w:rsidP="0097357A">
      <w:pPr>
        <w:rPr>
          <w:rFonts w:ascii="Verdana" w:hAnsi="Verdana"/>
          <w:b/>
          <w:bCs w:val="0"/>
        </w:rPr>
      </w:pPr>
      <w:r>
        <w:rPr>
          <w:rFonts w:ascii="Verdana" w:hAnsi="Verdana"/>
          <w:b/>
          <w:bCs w:val="0"/>
        </w:rPr>
        <w:t>2</w:t>
      </w:r>
      <w:r>
        <w:rPr>
          <w:rFonts w:ascii="Verdana" w:hAnsi="Verdana"/>
          <w:b/>
          <w:bCs w:val="0"/>
        </w:rPr>
        <w:tab/>
      </w:r>
      <w:r w:rsidRPr="006713D2">
        <w:rPr>
          <w:rFonts w:ascii="Verdana" w:hAnsi="Verdana"/>
          <w:b/>
          <w:bCs w:val="0"/>
        </w:rPr>
        <w:t>DECLARATION OF INTERESTS</w:t>
      </w:r>
    </w:p>
    <w:p w:rsidR="0097357A" w:rsidRDefault="0025298F" w:rsidP="0097357A">
      <w:pPr>
        <w:rPr>
          <w:rFonts w:ascii="Verdana" w:hAnsi="Verdana"/>
        </w:rPr>
      </w:pPr>
      <w:r>
        <w:rPr>
          <w:rFonts w:ascii="Verdana" w:hAnsi="Verdana"/>
        </w:rPr>
        <w:t>None</w:t>
      </w:r>
    </w:p>
    <w:p w:rsidR="0025298F" w:rsidRDefault="0025298F" w:rsidP="0097357A"/>
    <w:p w:rsidR="0097357A" w:rsidRDefault="0097357A" w:rsidP="0097357A">
      <w:pPr>
        <w:rPr>
          <w:rFonts w:ascii="Verdana" w:hAnsi="Verdana"/>
          <w:b/>
        </w:rPr>
      </w:pPr>
      <w:r>
        <w:rPr>
          <w:rFonts w:ascii="Verdana" w:hAnsi="Verdana"/>
          <w:b/>
        </w:rPr>
        <w:t>3</w:t>
      </w:r>
      <w:r w:rsidR="00B71B13">
        <w:rPr>
          <w:rFonts w:ascii="Verdana" w:hAnsi="Verdana"/>
          <w:b/>
        </w:rPr>
        <w:tab/>
        <w:t>ELECTION OF CHAIR</w:t>
      </w:r>
    </w:p>
    <w:p w:rsidR="00F72BE6" w:rsidRDefault="0025298F" w:rsidP="0097357A">
      <w:pPr>
        <w:rPr>
          <w:rFonts w:ascii="Verdana" w:hAnsi="Verdana"/>
        </w:rPr>
      </w:pPr>
      <w:r>
        <w:rPr>
          <w:rFonts w:ascii="Verdana" w:hAnsi="Verdana"/>
        </w:rPr>
        <w:t>The meeting agreed to DO being the Chair.</w:t>
      </w:r>
    </w:p>
    <w:p w:rsidR="0025298F" w:rsidRPr="006713D2" w:rsidRDefault="0025298F" w:rsidP="0097357A">
      <w:pPr>
        <w:rPr>
          <w:rFonts w:ascii="Verdana" w:hAnsi="Verdana"/>
        </w:rPr>
      </w:pPr>
    </w:p>
    <w:p w:rsidR="00F72BE6" w:rsidRPr="006713D2" w:rsidRDefault="0097357A" w:rsidP="0097357A">
      <w:pPr>
        <w:pStyle w:val="BodyText"/>
        <w:rPr>
          <w:rFonts w:ascii="Verdana" w:hAnsi="Verdana"/>
          <w:b/>
        </w:rPr>
      </w:pPr>
      <w:r>
        <w:rPr>
          <w:rFonts w:ascii="Verdana" w:hAnsi="Verdana"/>
          <w:b/>
        </w:rPr>
        <w:t>4</w:t>
      </w:r>
      <w:r w:rsidR="00F72BE6" w:rsidRPr="006713D2">
        <w:rPr>
          <w:rFonts w:ascii="Verdana" w:hAnsi="Verdana"/>
          <w:b/>
        </w:rPr>
        <w:tab/>
        <w:t>ANY OTHER BUSINESS</w:t>
      </w:r>
    </w:p>
    <w:p w:rsidR="00F236B4" w:rsidRDefault="0025298F" w:rsidP="0086581E">
      <w:pPr>
        <w:ind w:left="720"/>
        <w:rPr>
          <w:rFonts w:ascii="Verdana" w:hAnsi="Verdana"/>
        </w:rPr>
      </w:pPr>
      <w:r>
        <w:rPr>
          <w:rFonts w:ascii="Verdana" w:hAnsi="Verdana"/>
        </w:rPr>
        <w:t>None</w:t>
      </w:r>
    </w:p>
    <w:p w:rsidR="0025298F" w:rsidRDefault="0025298F" w:rsidP="0086581E">
      <w:pPr>
        <w:ind w:left="720"/>
        <w:rPr>
          <w:rFonts w:ascii="Verdana" w:hAnsi="Verdana"/>
        </w:rPr>
      </w:pPr>
    </w:p>
    <w:p w:rsidR="00AE0948" w:rsidRDefault="0097357A" w:rsidP="00AE0948">
      <w:pPr>
        <w:rPr>
          <w:rFonts w:ascii="Verdana" w:hAnsi="Verdana"/>
          <w:b/>
        </w:rPr>
      </w:pPr>
      <w:r>
        <w:rPr>
          <w:rFonts w:ascii="Verdana" w:hAnsi="Verdana"/>
          <w:b/>
        </w:rPr>
        <w:t>5</w:t>
      </w:r>
      <w:r w:rsidR="00AE0948" w:rsidRPr="00F50181">
        <w:rPr>
          <w:rFonts w:ascii="Verdana" w:hAnsi="Verdana"/>
          <w:b/>
        </w:rPr>
        <w:tab/>
        <w:t>TERMS OF REFERENCE</w:t>
      </w:r>
    </w:p>
    <w:p w:rsidR="00E2421A" w:rsidRDefault="00E2421A" w:rsidP="00E2421A">
      <w:pPr>
        <w:ind w:left="709" w:hanging="709"/>
        <w:rPr>
          <w:rFonts w:ascii="Verdana" w:hAnsi="Verdana"/>
        </w:rPr>
      </w:pPr>
      <w:r>
        <w:rPr>
          <w:rFonts w:ascii="Verdana" w:hAnsi="Verdana"/>
          <w:b/>
        </w:rPr>
        <w:tab/>
      </w:r>
      <w:r w:rsidRPr="00E2421A">
        <w:rPr>
          <w:rFonts w:ascii="Verdana" w:hAnsi="Verdana"/>
        </w:rPr>
        <w:t xml:space="preserve">To </w:t>
      </w:r>
      <w:r w:rsidR="0097357A">
        <w:rPr>
          <w:rFonts w:ascii="Verdana" w:hAnsi="Verdana"/>
        </w:rPr>
        <w:t xml:space="preserve">review the </w:t>
      </w:r>
      <w:r w:rsidRPr="00E2421A">
        <w:rPr>
          <w:rFonts w:ascii="Verdana" w:hAnsi="Verdana"/>
        </w:rPr>
        <w:t>Terms o</w:t>
      </w:r>
      <w:r w:rsidR="0097357A">
        <w:rPr>
          <w:rFonts w:ascii="Verdana" w:hAnsi="Verdana"/>
        </w:rPr>
        <w:t>f Reference for the committee</w:t>
      </w:r>
      <w:r w:rsidR="0095292C">
        <w:rPr>
          <w:rFonts w:ascii="Verdana" w:hAnsi="Verdana"/>
        </w:rPr>
        <w:t xml:space="preserve"> </w:t>
      </w:r>
      <w:r w:rsidR="008327BB">
        <w:rPr>
          <w:rFonts w:ascii="Verdana" w:hAnsi="Verdana"/>
        </w:rPr>
        <w:t>–</w:t>
      </w:r>
      <w:r w:rsidR="0095292C">
        <w:rPr>
          <w:rFonts w:ascii="Verdana" w:hAnsi="Verdana"/>
        </w:rPr>
        <w:t xml:space="preserve"> attached</w:t>
      </w:r>
    </w:p>
    <w:p w:rsidR="008327BB" w:rsidRPr="00F50181" w:rsidRDefault="008327BB" w:rsidP="00E2421A">
      <w:pPr>
        <w:ind w:left="709" w:hanging="709"/>
        <w:rPr>
          <w:rFonts w:ascii="Verdana" w:hAnsi="Verdana"/>
          <w:b/>
        </w:rPr>
      </w:pPr>
      <w:r>
        <w:rPr>
          <w:rFonts w:ascii="Verdana" w:hAnsi="Verdana"/>
        </w:rPr>
        <w:t xml:space="preserve">These were </w:t>
      </w:r>
      <w:r w:rsidRPr="008327BB">
        <w:rPr>
          <w:rFonts w:ascii="Verdana" w:hAnsi="Verdana"/>
          <w:color w:val="00B050"/>
        </w:rPr>
        <w:t>agreed</w:t>
      </w:r>
      <w:r>
        <w:rPr>
          <w:rFonts w:ascii="Verdana" w:hAnsi="Verdana"/>
        </w:rPr>
        <w:t xml:space="preserve"> by the meeting</w:t>
      </w:r>
      <w:r w:rsidR="0025298F">
        <w:rPr>
          <w:rFonts w:ascii="Verdana" w:hAnsi="Verdana"/>
        </w:rPr>
        <w:t>.</w:t>
      </w:r>
    </w:p>
    <w:p w:rsidR="003E008B" w:rsidRDefault="003E008B" w:rsidP="0086581E">
      <w:pPr>
        <w:rPr>
          <w:rFonts w:ascii="Verdana" w:hAnsi="Verdana"/>
          <w:b/>
          <w:bCs w:val="0"/>
        </w:rPr>
      </w:pPr>
    </w:p>
    <w:p w:rsidR="00E2421A" w:rsidRDefault="0097357A" w:rsidP="005B43F4">
      <w:pPr>
        <w:rPr>
          <w:rFonts w:ascii="Verdana" w:hAnsi="Verdana"/>
          <w:b/>
        </w:rPr>
      </w:pPr>
      <w:r>
        <w:rPr>
          <w:rFonts w:ascii="Verdana" w:hAnsi="Verdana"/>
          <w:b/>
          <w:bCs w:val="0"/>
        </w:rPr>
        <w:t>6</w:t>
      </w:r>
      <w:r w:rsidR="0086581E" w:rsidRPr="003E008B">
        <w:rPr>
          <w:rFonts w:ascii="Verdana" w:hAnsi="Verdana"/>
          <w:b/>
          <w:bCs w:val="0"/>
        </w:rPr>
        <w:tab/>
      </w:r>
      <w:r w:rsidR="005B43F4">
        <w:rPr>
          <w:rFonts w:ascii="Verdana" w:hAnsi="Verdana"/>
          <w:b/>
        </w:rPr>
        <w:t>STAFF PAY POLICY</w:t>
      </w:r>
      <w:r w:rsidR="00243EAB">
        <w:rPr>
          <w:rFonts w:ascii="Verdana" w:hAnsi="Verdana"/>
          <w:b/>
        </w:rPr>
        <w:t xml:space="preserve"> and 8 STAFF PAY REVIEW</w:t>
      </w:r>
    </w:p>
    <w:p w:rsidR="0025298F" w:rsidRDefault="00E2421A" w:rsidP="0025298F">
      <w:pPr>
        <w:rPr>
          <w:rFonts w:ascii="Verdana" w:hAnsi="Verdana"/>
        </w:rPr>
      </w:pPr>
      <w:r>
        <w:rPr>
          <w:rFonts w:ascii="Verdana" w:hAnsi="Verdana"/>
          <w:b/>
        </w:rPr>
        <w:tab/>
      </w:r>
      <w:r w:rsidR="00FE2C10">
        <w:rPr>
          <w:rFonts w:ascii="Verdana" w:hAnsi="Verdana"/>
        </w:rPr>
        <w:t xml:space="preserve"> </w:t>
      </w:r>
      <w:r w:rsidR="0025298F">
        <w:rPr>
          <w:rFonts w:ascii="Verdana" w:hAnsi="Verdana"/>
        </w:rPr>
        <w:t xml:space="preserve">No changes except for the pay increase for all teaching staff of 2.75% to be included.  It was noted the Government will fund 0.75% of this increase.  The staff had been consulted and </w:t>
      </w:r>
      <w:r w:rsidR="0025298F" w:rsidRPr="00723566">
        <w:rPr>
          <w:rFonts w:ascii="Verdana" w:hAnsi="Verdana"/>
          <w:color w:val="92D050"/>
        </w:rPr>
        <w:t>agreed</w:t>
      </w:r>
      <w:r w:rsidR="0025298F">
        <w:rPr>
          <w:rFonts w:ascii="Verdana" w:hAnsi="Verdana"/>
        </w:rPr>
        <w:t xml:space="preserve"> the policy.</w:t>
      </w:r>
    </w:p>
    <w:p w:rsidR="0025298F" w:rsidRDefault="0025298F" w:rsidP="0025298F">
      <w:pPr>
        <w:rPr>
          <w:rFonts w:ascii="Verdana" w:hAnsi="Verdana"/>
        </w:rPr>
      </w:pPr>
    </w:p>
    <w:p w:rsidR="0025298F" w:rsidRDefault="0025298F" w:rsidP="0025298F">
      <w:pPr>
        <w:rPr>
          <w:rFonts w:ascii="Verdana" w:hAnsi="Verdana"/>
        </w:rPr>
      </w:pPr>
      <w:r>
        <w:rPr>
          <w:rFonts w:ascii="Verdana" w:hAnsi="Verdana"/>
        </w:rPr>
        <w:t xml:space="preserve">AW explained that two </w:t>
      </w:r>
      <w:r w:rsidR="00723566">
        <w:rPr>
          <w:rFonts w:ascii="Verdana" w:hAnsi="Verdana"/>
        </w:rPr>
        <w:t>teache</w:t>
      </w:r>
      <w:r>
        <w:rPr>
          <w:rFonts w:ascii="Verdana" w:hAnsi="Verdana"/>
        </w:rPr>
        <w:t>rs were on point 1 and one on point 8 of the scale.  One teacher was on UPS 3 and the Head teacher was on point 10 of the leadership scale.</w:t>
      </w:r>
    </w:p>
    <w:p w:rsidR="0025298F" w:rsidRDefault="0025298F" w:rsidP="0025298F">
      <w:pPr>
        <w:rPr>
          <w:rFonts w:ascii="Verdana" w:hAnsi="Verdana"/>
        </w:rPr>
      </w:pPr>
      <w:r>
        <w:rPr>
          <w:rFonts w:ascii="Verdana" w:hAnsi="Verdana"/>
        </w:rPr>
        <w:t>Options were discussed regarding Teacher B and the Head teacher.  Teacher B was a very good NQT classroom teacher.  Teacher B had led the nativity play and end of year performance and the results at the end of year 1 had greatly improved.</w:t>
      </w:r>
    </w:p>
    <w:p w:rsidR="00723566" w:rsidRDefault="00723566" w:rsidP="0025298F">
      <w:pPr>
        <w:rPr>
          <w:rFonts w:ascii="Verdana" w:hAnsi="Verdana"/>
        </w:rPr>
      </w:pPr>
    </w:p>
    <w:p w:rsidR="0025298F" w:rsidRPr="00723566" w:rsidRDefault="0025298F" w:rsidP="0025298F">
      <w:pPr>
        <w:rPr>
          <w:rFonts w:ascii="Verdana" w:hAnsi="Verdana"/>
          <w:color w:val="00B0F0"/>
        </w:rPr>
      </w:pPr>
      <w:r w:rsidRPr="00723566">
        <w:rPr>
          <w:rFonts w:ascii="Verdana" w:hAnsi="Verdana"/>
          <w:color w:val="00B0F0"/>
        </w:rPr>
        <w:t>Query?  If an increase is agreed how will this work in the budget?</w:t>
      </w:r>
    </w:p>
    <w:p w:rsidR="00723566" w:rsidRDefault="00723566" w:rsidP="0025298F">
      <w:pPr>
        <w:rPr>
          <w:rFonts w:ascii="Verdana" w:hAnsi="Verdana"/>
        </w:rPr>
      </w:pPr>
      <w:r>
        <w:rPr>
          <w:rFonts w:ascii="Verdana" w:hAnsi="Verdana"/>
        </w:rPr>
        <w:t xml:space="preserve">The staff budget is 91% instead of 96% of the total income but there was an increase in supply costs.  The recommendation was that teacher B moves onto main scale 2.  This was </w:t>
      </w:r>
      <w:r w:rsidRPr="00723566">
        <w:rPr>
          <w:rFonts w:ascii="Verdana" w:hAnsi="Verdana"/>
          <w:color w:val="92D050"/>
        </w:rPr>
        <w:t>agreed</w:t>
      </w:r>
      <w:r>
        <w:rPr>
          <w:rFonts w:ascii="Verdana" w:hAnsi="Verdana"/>
        </w:rPr>
        <w:t xml:space="preserve"> by the meeting.</w:t>
      </w:r>
    </w:p>
    <w:p w:rsidR="00723566" w:rsidRDefault="00723566" w:rsidP="0025298F">
      <w:pPr>
        <w:rPr>
          <w:rFonts w:ascii="Verdana" w:hAnsi="Verdana"/>
        </w:rPr>
      </w:pPr>
    </w:p>
    <w:p w:rsidR="00723566" w:rsidRDefault="00723566" w:rsidP="0025298F">
      <w:pPr>
        <w:rPr>
          <w:rFonts w:ascii="Verdana" w:hAnsi="Verdana"/>
        </w:rPr>
      </w:pPr>
      <w:r>
        <w:rPr>
          <w:rFonts w:ascii="Verdana" w:hAnsi="Verdana"/>
        </w:rPr>
        <w:t>AW, Head teacher, left the room.</w:t>
      </w:r>
    </w:p>
    <w:p w:rsidR="00723566" w:rsidRDefault="00723566" w:rsidP="0025298F">
      <w:pPr>
        <w:rPr>
          <w:rFonts w:ascii="Verdana" w:hAnsi="Verdana"/>
        </w:rPr>
      </w:pPr>
    </w:p>
    <w:p w:rsidR="0025298F" w:rsidRDefault="0025298F" w:rsidP="0025298F">
      <w:pPr>
        <w:rPr>
          <w:rFonts w:ascii="Verdana" w:hAnsi="Verdana"/>
        </w:rPr>
      </w:pPr>
      <w:r>
        <w:rPr>
          <w:rFonts w:ascii="Verdana" w:hAnsi="Verdana"/>
        </w:rPr>
        <w:t xml:space="preserve"> </w:t>
      </w:r>
      <w:r w:rsidR="00723566">
        <w:rPr>
          <w:rFonts w:ascii="Verdana" w:hAnsi="Verdana"/>
        </w:rPr>
        <w:t>DO explained the scenario regarding the Head teacher who is on point 10 and will be entitled to the 2.75% pay increase. There had been good outcomes from the SIAMS and Ofsted inspections and a good resolution to staffing problems.</w:t>
      </w:r>
    </w:p>
    <w:p w:rsidR="00723566" w:rsidRPr="0025298F" w:rsidRDefault="00723566" w:rsidP="0025298F">
      <w:pPr>
        <w:rPr>
          <w:rFonts w:ascii="Verdana" w:hAnsi="Verdana"/>
        </w:rPr>
      </w:pPr>
      <w:r>
        <w:rPr>
          <w:rFonts w:ascii="Verdana" w:hAnsi="Verdana"/>
        </w:rPr>
        <w:t xml:space="preserve">The meeting </w:t>
      </w:r>
      <w:r w:rsidRPr="00723566">
        <w:rPr>
          <w:rFonts w:ascii="Verdana" w:hAnsi="Verdana"/>
          <w:color w:val="92D050"/>
        </w:rPr>
        <w:t>agreed</w:t>
      </w:r>
      <w:r>
        <w:rPr>
          <w:rFonts w:ascii="Verdana" w:hAnsi="Verdana"/>
        </w:rPr>
        <w:t xml:space="preserve"> an increase of one point, to point 11 on the Head teacher’s scale.</w:t>
      </w:r>
    </w:p>
    <w:p w:rsidR="005B43F4" w:rsidRDefault="005B43F4" w:rsidP="005B43F4">
      <w:pPr>
        <w:rPr>
          <w:rFonts w:ascii="Verdana" w:hAnsi="Verdana"/>
        </w:rPr>
      </w:pPr>
    </w:p>
    <w:p w:rsidR="00723566" w:rsidRDefault="00723566" w:rsidP="005B43F4">
      <w:pPr>
        <w:rPr>
          <w:rFonts w:ascii="Verdana" w:hAnsi="Verdana"/>
        </w:rPr>
      </w:pPr>
    </w:p>
    <w:p w:rsidR="00E72A5B" w:rsidRDefault="00E72A5B" w:rsidP="00044186">
      <w:pPr>
        <w:ind w:left="720"/>
        <w:rPr>
          <w:rFonts w:ascii="Verdana" w:hAnsi="Verdana"/>
          <w:bCs w:val="0"/>
        </w:rPr>
      </w:pPr>
    </w:p>
    <w:p w:rsidR="00723566" w:rsidRDefault="00723566" w:rsidP="0095292C">
      <w:pPr>
        <w:rPr>
          <w:rFonts w:ascii="Verdana" w:hAnsi="Verdana"/>
          <w:b/>
        </w:rPr>
      </w:pPr>
    </w:p>
    <w:p w:rsidR="00243EAB" w:rsidRDefault="00243EAB" w:rsidP="0095292C">
      <w:pPr>
        <w:rPr>
          <w:rFonts w:ascii="Verdana" w:hAnsi="Verdana"/>
          <w:b/>
        </w:rPr>
      </w:pPr>
      <w:r>
        <w:rPr>
          <w:rFonts w:ascii="Verdana" w:hAnsi="Verdana"/>
          <w:b/>
        </w:rPr>
        <w:t>7. Minutes October 16</w:t>
      </w:r>
      <w:r w:rsidRPr="00243EAB">
        <w:rPr>
          <w:rFonts w:ascii="Verdana" w:hAnsi="Verdana"/>
          <w:b/>
          <w:vertAlign w:val="superscript"/>
        </w:rPr>
        <w:t>th</w:t>
      </w:r>
      <w:r>
        <w:rPr>
          <w:rFonts w:ascii="Verdana" w:hAnsi="Verdana"/>
          <w:b/>
        </w:rPr>
        <w:t xml:space="preserve"> 2018 </w:t>
      </w:r>
    </w:p>
    <w:p w:rsidR="00243EAB" w:rsidRDefault="00243EAB" w:rsidP="0095292C">
      <w:pPr>
        <w:rPr>
          <w:rFonts w:ascii="Verdana" w:hAnsi="Verdana"/>
          <w:b/>
        </w:rPr>
      </w:pPr>
      <w:r>
        <w:rPr>
          <w:rFonts w:ascii="Verdana" w:hAnsi="Verdana"/>
          <w:b/>
        </w:rPr>
        <w:t>Agreed.</w:t>
      </w:r>
    </w:p>
    <w:p w:rsidR="00243EAB" w:rsidRDefault="00243EAB" w:rsidP="0095292C">
      <w:pPr>
        <w:rPr>
          <w:rFonts w:ascii="Verdana" w:hAnsi="Verdana"/>
          <w:b/>
        </w:rPr>
      </w:pPr>
    </w:p>
    <w:p w:rsidR="00243EAB" w:rsidRDefault="00243EAB" w:rsidP="0095292C">
      <w:pPr>
        <w:rPr>
          <w:rFonts w:ascii="Verdana" w:hAnsi="Verdana"/>
          <w:b/>
        </w:rPr>
      </w:pPr>
    </w:p>
    <w:p w:rsidR="00243EAB" w:rsidRDefault="00243EAB" w:rsidP="0095292C">
      <w:pPr>
        <w:rPr>
          <w:rFonts w:ascii="Verdana" w:hAnsi="Verdana"/>
          <w:b/>
        </w:rPr>
      </w:pPr>
    </w:p>
    <w:p w:rsidR="00723566" w:rsidRDefault="00243EAB" w:rsidP="0095292C">
      <w:pPr>
        <w:rPr>
          <w:rFonts w:ascii="Verdana" w:hAnsi="Verdana"/>
          <w:b/>
        </w:rPr>
      </w:pPr>
      <w:r>
        <w:rPr>
          <w:rFonts w:ascii="Verdana" w:hAnsi="Verdana"/>
          <w:b/>
        </w:rPr>
        <w:t>8</w:t>
      </w:r>
      <w:r w:rsidR="00B71B13">
        <w:rPr>
          <w:rFonts w:ascii="Verdana" w:hAnsi="Verdana"/>
          <w:b/>
        </w:rPr>
        <w:t>.</w:t>
      </w:r>
      <w:r w:rsidR="00137E94" w:rsidRPr="006713D2">
        <w:rPr>
          <w:rFonts w:ascii="Verdana" w:hAnsi="Verdana"/>
          <w:b/>
        </w:rPr>
        <w:tab/>
      </w:r>
      <w:r w:rsidR="00BB62AE">
        <w:rPr>
          <w:rFonts w:ascii="Verdana" w:hAnsi="Verdana"/>
          <w:b/>
        </w:rPr>
        <w:t>DATE</w:t>
      </w:r>
      <w:r w:rsidR="00137E94" w:rsidRPr="00A409B7">
        <w:rPr>
          <w:rFonts w:ascii="Verdana" w:hAnsi="Verdana"/>
          <w:b/>
        </w:rPr>
        <w:t xml:space="preserve"> </w:t>
      </w:r>
      <w:smartTag w:uri="urn:schemas-microsoft-com:office:smarttags" w:element="stockticker">
        <w:r w:rsidR="00137E94" w:rsidRPr="00A409B7">
          <w:rPr>
            <w:rFonts w:ascii="Verdana" w:hAnsi="Verdana"/>
            <w:b/>
          </w:rPr>
          <w:t>AND</w:t>
        </w:r>
      </w:smartTag>
      <w:r w:rsidR="00137E94" w:rsidRPr="00A409B7">
        <w:rPr>
          <w:rFonts w:ascii="Verdana" w:hAnsi="Verdana"/>
          <w:b/>
        </w:rPr>
        <w:t xml:space="preserve"> TIME</w:t>
      </w:r>
      <w:r w:rsidR="00BB62AE">
        <w:rPr>
          <w:rFonts w:ascii="Verdana" w:hAnsi="Verdana"/>
          <w:b/>
        </w:rPr>
        <w:t xml:space="preserve"> OF NEXT MEETIN</w:t>
      </w:r>
      <w:r w:rsidR="00811DA9">
        <w:rPr>
          <w:rFonts w:ascii="Verdana" w:hAnsi="Verdana"/>
          <w:b/>
        </w:rPr>
        <w:t>G</w:t>
      </w:r>
      <w:r w:rsidR="00AB79D3">
        <w:rPr>
          <w:rFonts w:ascii="Verdana" w:hAnsi="Verdana"/>
          <w:b/>
        </w:rPr>
        <w:t xml:space="preserve">   </w:t>
      </w:r>
    </w:p>
    <w:p w:rsidR="007B7B22" w:rsidRDefault="00AB79D3" w:rsidP="0095292C">
      <w:pPr>
        <w:rPr>
          <w:rFonts w:ascii="Verdana" w:hAnsi="Verdana"/>
        </w:rPr>
      </w:pPr>
      <w:r>
        <w:rPr>
          <w:rFonts w:ascii="Verdana" w:hAnsi="Verdana"/>
          <w:b/>
        </w:rPr>
        <w:t xml:space="preserve">  </w:t>
      </w:r>
      <w:r w:rsidR="00723566">
        <w:rPr>
          <w:rFonts w:ascii="Verdana" w:hAnsi="Verdana"/>
        </w:rPr>
        <w:t>TBA for 2020</w:t>
      </w:r>
    </w:p>
    <w:p w:rsidR="00AB3116" w:rsidRDefault="00AB3116" w:rsidP="0095292C">
      <w:pPr>
        <w:rPr>
          <w:rFonts w:ascii="Verdana" w:hAnsi="Verdana"/>
        </w:rPr>
      </w:pPr>
    </w:p>
    <w:p w:rsidR="00AB3116" w:rsidRDefault="00AB3116" w:rsidP="0095292C">
      <w:pPr>
        <w:rPr>
          <w:rFonts w:ascii="Verdana" w:hAnsi="Verdana"/>
        </w:rPr>
      </w:pPr>
    </w:p>
    <w:p w:rsidR="00AB3116" w:rsidRDefault="00AB3116" w:rsidP="0095292C">
      <w:pPr>
        <w:rPr>
          <w:rFonts w:ascii="Verdana" w:hAnsi="Verdana"/>
        </w:rPr>
      </w:pPr>
    </w:p>
    <w:p w:rsidR="00AB3116" w:rsidRDefault="00AB3116" w:rsidP="0095292C">
      <w:pPr>
        <w:rPr>
          <w:rFonts w:ascii="Verdana" w:hAnsi="Verdana"/>
        </w:rPr>
      </w:pPr>
    </w:p>
    <w:p w:rsidR="00AB3116" w:rsidRPr="00723566" w:rsidRDefault="00AB3116" w:rsidP="0095292C">
      <w:pPr>
        <w:rPr>
          <w:rFonts w:ascii="Verdana" w:hAnsi="Verdana"/>
          <w:b/>
        </w:rPr>
      </w:pPr>
      <w:bookmarkStart w:id="0" w:name="_GoBack"/>
      <w:bookmarkEnd w:id="0"/>
    </w:p>
    <w:p w:rsidR="007B7B22" w:rsidRDefault="007B7B22" w:rsidP="0095292C">
      <w:pPr>
        <w:rPr>
          <w:rFonts w:ascii="Verdana" w:hAnsi="Verdana"/>
        </w:rPr>
      </w:pPr>
    </w:p>
    <w:p w:rsidR="007B7B22" w:rsidRDefault="007B7B22" w:rsidP="0095292C">
      <w:pPr>
        <w:rPr>
          <w:rFonts w:ascii="Verdana" w:hAnsi="Verdana"/>
        </w:rPr>
      </w:pPr>
      <w:r>
        <w:rPr>
          <w:rFonts w:ascii="Verdana" w:hAnsi="Verdana"/>
        </w:rPr>
        <w:t>Signed …………………………………………….. Dated……………………………..</w:t>
      </w:r>
    </w:p>
    <w:p w:rsidR="00B71B13" w:rsidRDefault="00B71B13" w:rsidP="0095292C">
      <w:pPr>
        <w:rPr>
          <w:rFonts w:ascii="Verdana" w:hAnsi="Verdana"/>
        </w:rPr>
      </w:pPr>
    </w:p>
    <w:p w:rsidR="00B71B13" w:rsidRDefault="00B71B13" w:rsidP="0095292C">
      <w:pPr>
        <w:rPr>
          <w:rFonts w:ascii="Verdana" w:hAnsi="Verdana"/>
        </w:rPr>
      </w:pPr>
    </w:p>
    <w:p w:rsidR="00B71B13" w:rsidRDefault="00B71B13" w:rsidP="0095292C">
      <w:pPr>
        <w:rPr>
          <w:rFonts w:ascii="Verdana" w:hAnsi="Verdana"/>
        </w:rPr>
      </w:pPr>
    </w:p>
    <w:p w:rsidR="00B71B13" w:rsidRDefault="00B71B13" w:rsidP="0095292C">
      <w:pPr>
        <w:rPr>
          <w:rFonts w:ascii="Verdana" w:hAnsi="Verdana"/>
        </w:rPr>
      </w:pPr>
    </w:p>
    <w:p w:rsidR="00B71B13" w:rsidRPr="0095292C" w:rsidRDefault="00B71B13" w:rsidP="0095292C">
      <w:pPr>
        <w:rPr>
          <w:rFonts w:ascii="Verdana" w:hAnsi="Verdana"/>
          <w:b/>
        </w:rPr>
      </w:pPr>
    </w:p>
    <w:p w:rsidR="00811DA9" w:rsidRDefault="00811DA9" w:rsidP="00811DA9">
      <w:pPr>
        <w:spacing w:line="259" w:lineRule="auto"/>
        <w:ind w:left="708"/>
        <w:rPr>
          <w:b/>
          <w:sz w:val="28"/>
        </w:rPr>
      </w:pPr>
      <w:r>
        <w:rPr>
          <w:b/>
          <w:sz w:val="28"/>
        </w:rPr>
        <w:t xml:space="preserve">Matching Green CE Primary School </w:t>
      </w:r>
    </w:p>
    <w:p w:rsidR="00811DA9" w:rsidRDefault="00811DA9" w:rsidP="00811DA9">
      <w:pPr>
        <w:spacing w:line="259" w:lineRule="auto"/>
        <w:ind w:left="708"/>
      </w:pPr>
      <w:r>
        <w:rPr>
          <w:rFonts w:eastAsia="Arial"/>
          <w:b/>
          <w:sz w:val="28"/>
        </w:rPr>
        <w:t xml:space="preserve">Pay Committee – Model Terms of Reference </w:t>
      </w:r>
    </w:p>
    <w:p w:rsidR="00811DA9" w:rsidRDefault="00811DA9" w:rsidP="00811DA9">
      <w:pPr>
        <w:spacing w:line="259" w:lineRule="auto"/>
        <w:ind w:left="708"/>
      </w:pPr>
      <w:r>
        <w:rPr>
          <w:rFonts w:eastAsia="Arial"/>
          <w:b/>
        </w:rPr>
        <w:t xml:space="preserve"> </w:t>
      </w:r>
    </w:p>
    <w:p w:rsidR="00811DA9" w:rsidRDefault="00811DA9" w:rsidP="00811DA9">
      <w:pPr>
        <w:pStyle w:val="Heading1"/>
        <w:ind w:left="703"/>
      </w:pPr>
      <w:r>
        <w:t xml:space="preserve">Delegation of Function  </w:t>
      </w:r>
    </w:p>
    <w:p w:rsidR="00811DA9" w:rsidRDefault="00811DA9" w:rsidP="00811DA9">
      <w:pPr>
        <w:ind w:left="703" w:right="709"/>
      </w:pPr>
      <w:r>
        <w:t xml:space="preserve">The governing body shall establish a Pay Committee to set the Pay Policy for the school and to implement the approved Pay Policy in respect of the pay for all staff. </w:t>
      </w:r>
    </w:p>
    <w:p w:rsidR="00811DA9" w:rsidRDefault="00811DA9" w:rsidP="00811DA9">
      <w:pPr>
        <w:spacing w:line="259" w:lineRule="auto"/>
        <w:ind w:left="708"/>
      </w:pPr>
      <w:r>
        <w:t xml:space="preserve"> </w:t>
      </w:r>
    </w:p>
    <w:p w:rsidR="00811DA9" w:rsidRDefault="00811DA9" w:rsidP="00811DA9">
      <w:pPr>
        <w:pStyle w:val="Heading1"/>
        <w:ind w:left="703"/>
      </w:pPr>
      <w:r>
        <w:t xml:space="preserve">Clerking </w:t>
      </w:r>
      <w:r>
        <w:rPr>
          <w:rFonts w:eastAsia="Arial"/>
        </w:rPr>
        <w:t xml:space="preserve"> </w:t>
      </w:r>
    </w:p>
    <w:p w:rsidR="00811DA9" w:rsidRDefault="00811DA9" w:rsidP="00811DA9">
      <w:pPr>
        <w:ind w:left="703" w:right="709"/>
      </w:pPr>
      <w:r>
        <w:t xml:space="preserve">The meeting of the Pay Committee should not be clerked by a governor, a member of the committee or the head teacher. </w:t>
      </w:r>
    </w:p>
    <w:p w:rsidR="00811DA9" w:rsidRDefault="00811DA9" w:rsidP="00811DA9">
      <w:pPr>
        <w:spacing w:line="259" w:lineRule="auto"/>
        <w:ind w:left="708"/>
      </w:pPr>
      <w:r>
        <w:t xml:space="preserve"> </w:t>
      </w:r>
    </w:p>
    <w:p w:rsidR="00811DA9" w:rsidRDefault="00811DA9" w:rsidP="00811DA9">
      <w:pPr>
        <w:pStyle w:val="Heading1"/>
        <w:ind w:left="703"/>
      </w:pPr>
      <w:r>
        <w:t xml:space="preserve">Membership  </w:t>
      </w:r>
    </w:p>
    <w:p w:rsidR="00811DA9" w:rsidRDefault="00811DA9" w:rsidP="00811DA9">
      <w:pPr>
        <w:ind w:left="703" w:right="709"/>
      </w:pPr>
      <w:r>
        <w:t xml:space="preserve">The Pay Committee shall consist of at least three named members of the Governing Board, none of whom shall be employees. </w:t>
      </w:r>
    </w:p>
    <w:p w:rsidR="00811DA9" w:rsidRDefault="00811DA9" w:rsidP="00811DA9">
      <w:pPr>
        <w:spacing w:line="259" w:lineRule="auto"/>
        <w:ind w:left="708"/>
      </w:pPr>
      <w:r>
        <w:t xml:space="preserve"> </w:t>
      </w:r>
    </w:p>
    <w:p w:rsidR="00811DA9" w:rsidRDefault="00811DA9" w:rsidP="00811DA9">
      <w:pPr>
        <w:ind w:left="703" w:right="709"/>
      </w:pPr>
      <w:r>
        <w:t xml:space="preserve">The head teacher may attend all proceedings of the Pay Committee for the purpose of providing information and advice, but must withdraw when their own salary is being discussed.  </w:t>
      </w:r>
    </w:p>
    <w:p w:rsidR="00811DA9" w:rsidRDefault="00811DA9" w:rsidP="00811DA9">
      <w:pPr>
        <w:spacing w:line="259" w:lineRule="auto"/>
        <w:ind w:left="708"/>
      </w:pPr>
      <w:r>
        <w:t xml:space="preserve"> </w:t>
      </w:r>
    </w:p>
    <w:p w:rsidR="00811DA9" w:rsidRDefault="00811DA9" w:rsidP="00811DA9">
      <w:pPr>
        <w:spacing w:line="259" w:lineRule="auto"/>
        <w:ind w:left="703"/>
      </w:pPr>
      <w:r>
        <w:rPr>
          <w:rFonts w:ascii="Calibri" w:eastAsia="Calibri" w:hAnsi="Calibri" w:cs="Calibri"/>
          <w:noProof/>
          <w:lang w:eastAsia="en-GB"/>
        </w:rPr>
        <mc:AlternateContent>
          <mc:Choice Requires="wpg">
            <w:drawing>
              <wp:anchor distT="0" distB="0" distL="114300" distR="114300" simplePos="0" relativeHeight="251665408" behindDoc="0" locked="0" layoutInCell="1" allowOverlap="1" wp14:anchorId="47AB2EF8" wp14:editId="0D35B477">
                <wp:simplePos x="0" y="0"/>
                <wp:positionH relativeFrom="page">
                  <wp:posOffset>468630</wp:posOffset>
                </wp:positionH>
                <wp:positionV relativeFrom="page">
                  <wp:posOffset>9922128</wp:posOffset>
                </wp:positionV>
                <wp:extent cx="7091934" cy="9525"/>
                <wp:effectExtent l="0" t="0" r="0" b="0"/>
                <wp:wrapTopAndBottom/>
                <wp:docPr id="5" name="Group 5"/>
                <wp:cNvGraphicFramePr/>
                <a:graphic xmlns:a="http://schemas.openxmlformats.org/drawingml/2006/main">
                  <a:graphicData uri="http://schemas.microsoft.com/office/word/2010/wordprocessingGroup">
                    <wpg:wgp>
                      <wpg:cNvGrpSpPr/>
                      <wpg:grpSpPr>
                        <a:xfrm>
                          <a:off x="0" y="0"/>
                          <a:ext cx="7091934" cy="9525"/>
                          <a:chOff x="0" y="0"/>
                          <a:chExt cx="7091934" cy="9525"/>
                        </a:xfrm>
                      </wpg:grpSpPr>
                      <wps:wsp>
                        <wps:cNvPr id="6" name="Shape 28"/>
                        <wps:cNvSpPr/>
                        <wps:spPr>
                          <a:xfrm>
                            <a:off x="0" y="0"/>
                            <a:ext cx="7091934" cy="0"/>
                          </a:xfrm>
                          <a:custGeom>
                            <a:avLst/>
                            <a:gdLst/>
                            <a:ahLst/>
                            <a:cxnLst/>
                            <a:rect l="0" t="0" r="0" b="0"/>
                            <a:pathLst>
                              <a:path w="7091934">
                                <a:moveTo>
                                  <a:pt x="7091934" y="0"/>
                                </a:moveTo>
                                <a:lnTo>
                                  <a:pt x="0" y="0"/>
                                </a:lnTo>
                              </a:path>
                            </a:pathLst>
                          </a:custGeom>
                          <a:ln w="9525" cap="flat">
                            <a:round/>
                          </a:ln>
                        </wps:spPr>
                        <wps:style>
                          <a:lnRef idx="1">
                            <a:srgbClr val="A6A6A6"/>
                          </a:lnRef>
                          <a:fillRef idx="0">
                            <a:srgbClr val="000000">
                              <a:alpha val="0"/>
                            </a:srgbClr>
                          </a:fillRef>
                          <a:effectRef idx="0">
                            <a:scrgbClr r="0" g="0" b="0"/>
                          </a:effectRef>
                          <a:fontRef idx="none"/>
                        </wps:style>
                        <wps:bodyPr/>
                      </wps:wsp>
                    </wpg:wgp>
                  </a:graphicData>
                </a:graphic>
              </wp:anchor>
            </w:drawing>
          </mc:Choice>
          <mc:Fallback xmlns:w16se="http://schemas.microsoft.com/office/word/2015/wordml/symex" xmlns:cx1="http://schemas.microsoft.com/office/drawing/2015/9/8/chartex" xmlns:cx="http://schemas.microsoft.com/office/drawing/2014/chartex">
            <w:pict>
              <v:group w14:anchorId="19B96E23" id="Group 5" o:spid="_x0000_s1026" style="position:absolute;margin-left:36.9pt;margin-top:781.25pt;width:558.4pt;height:.75pt;z-index:251665408;mso-position-horizontal-relative:page;mso-position-vertical-relative:page" coordsize="70919,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">
                <v:shape id="Shape 28" o:spid="_x0000_s1027" style="position:absolute;width:70919;height:0;visibility:visible;mso-wrap-style:square;v-text-anchor:top" coordsize="709193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cs42sQA&#10;AADaAAAADwAAAGRycy9kb3ducmV2LnhtbESPT2vCQBTE74V+h+UVvNWNiqGmriIVsXixTf1zfWRf&#10;s6HZtyG7xvTbu0Khx2FmfsPMl72tRUetrxwrGA0TEMSF0xWXCg5fm+cXED4ga6wdk4Jf8rBcPD7M&#10;MdPuyp/U5aEUEcI+QwUmhCaT0heGLPqha4ij9+1aiyHKtpS6xWuE21qOkySVFiuOCwYbejNU/OQX&#10;q+ByXO/S6XlveDqadHbGq9P2+KHU4KlfvYII1If/8F/7XStI4X4l3gC5u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XLONrEAAAA2gAAAA8AAAAAAAAAAAAAAAAAmAIAAGRycy9k&#10;b3ducmV2LnhtbFBLBQYAAAAABAAEAPUAAACJAwAAAAA=&#10;" path="m7091934,l,e" filled="f" strokecolor="#a6a6a6">
                  <v:path arrowok="t" textboxrect="0,0,7091934,0"/>
                </v:shape>
                <w10:wrap type="topAndBottom" anchorx="page" anchory="page"/>
              </v:group>
            </w:pict>
          </mc:Fallback>
        </mc:AlternateContent>
      </w:r>
      <w:r>
        <w:rPr>
          <w:rFonts w:eastAsia="Arial"/>
          <w:b/>
        </w:rPr>
        <w:t xml:space="preserve">Quorum  </w:t>
      </w:r>
    </w:p>
    <w:p w:rsidR="00811DA9" w:rsidRDefault="00811DA9" w:rsidP="00811DA9">
      <w:pPr>
        <w:ind w:left="703" w:right="709"/>
      </w:pPr>
      <w:r>
        <w:t xml:space="preserve">Three governors </w:t>
      </w:r>
    </w:p>
    <w:p w:rsidR="00811DA9" w:rsidRDefault="00811DA9" w:rsidP="00811DA9">
      <w:pPr>
        <w:spacing w:line="259" w:lineRule="auto"/>
        <w:ind w:left="708"/>
      </w:pPr>
      <w:r>
        <w:t xml:space="preserve"> </w:t>
      </w:r>
    </w:p>
    <w:p w:rsidR="00811DA9" w:rsidRDefault="00811DA9" w:rsidP="00811DA9">
      <w:pPr>
        <w:pStyle w:val="Heading1"/>
        <w:ind w:left="703"/>
      </w:pPr>
      <w:r>
        <w:t xml:space="preserve">Terms of Reference  </w:t>
      </w:r>
    </w:p>
    <w:p w:rsidR="00811DA9" w:rsidRDefault="00811DA9" w:rsidP="00811DA9">
      <w:pPr>
        <w:ind w:left="703" w:right="709"/>
      </w:pPr>
      <w:r>
        <w:t xml:space="preserve">To determine the Pay Policy for the school. </w:t>
      </w:r>
    </w:p>
    <w:p w:rsidR="00811DA9" w:rsidRDefault="00811DA9" w:rsidP="00811DA9">
      <w:pPr>
        <w:spacing w:line="259" w:lineRule="auto"/>
        <w:ind w:left="708"/>
      </w:pPr>
      <w:r>
        <w:t xml:space="preserve"> </w:t>
      </w:r>
    </w:p>
    <w:p w:rsidR="00811DA9" w:rsidRDefault="00811DA9" w:rsidP="00811DA9">
      <w:pPr>
        <w:ind w:left="703" w:right="709"/>
      </w:pPr>
      <w:r>
        <w:t xml:space="preserve">To advise the Governing Board/Finance Committee on current and future pay level. </w:t>
      </w:r>
    </w:p>
    <w:p w:rsidR="00811DA9" w:rsidRDefault="00811DA9" w:rsidP="00811DA9">
      <w:pPr>
        <w:spacing w:line="259" w:lineRule="auto"/>
        <w:ind w:left="708"/>
      </w:pPr>
      <w:r>
        <w:t xml:space="preserve"> </w:t>
      </w:r>
    </w:p>
    <w:p w:rsidR="00811DA9" w:rsidRDefault="00811DA9" w:rsidP="00811DA9">
      <w:pPr>
        <w:ind w:left="703" w:right="709"/>
      </w:pPr>
      <w:r>
        <w:t xml:space="preserve">To ratify appropriate salary ranges and starting salaries for Lead Practitioners, and members of the leadership group. </w:t>
      </w:r>
    </w:p>
    <w:p w:rsidR="00811DA9" w:rsidRDefault="00811DA9" w:rsidP="00811DA9">
      <w:pPr>
        <w:spacing w:line="259" w:lineRule="auto"/>
        <w:ind w:left="708"/>
      </w:pPr>
      <w:r>
        <w:t xml:space="preserve"> </w:t>
      </w:r>
    </w:p>
    <w:p w:rsidR="00811DA9" w:rsidRDefault="00811DA9" w:rsidP="00811DA9">
      <w:pPr>
        <w:ind w:left="703" w:right="709"/>
      </w:pPr>
      <w:r>
        <w:t xml:space="preserve">To ratify annual pay progress for teachers (by 31 October at the latest) as set out in the Pay Policy, taking account of any recommendations </w:t>
      </w:r>
      <w:r>
        <w:lastRenderedPageBreak/>
        <w:t xml:space="preserve">made on the Performance Management review statement, in accordance with the approved Pay Policy. </w:t>
      </w:r>
    </w:p>
    <w:p w:rsidR="00811DA9" w:rsidRDefault="00811DA9" w:rsidP="00811DA9">
      <w:pPr>
        <w:spacing w:line="259" w:lineRule="auto"/>
        <w:ind w:left="708"/>
      </w:pPr>
      <w:r>
        <w:t xml:space="preserve"> </w:t>
      </w:r>
    </w:p>
    <w:p w:rsidR="00811DA9" w:rsidRDefault="00811DA9" w:rsidP="00811DA9">
      <w:pPr>
        <w:ind w:left="703" w:right="709"/>
      </w:pPr>
      <w:r>
        <w:t xml:space="preserve">To approve applications to be paid on the Upper Pay Range. </w:t>
      </w:r>
    </w:p>
    <w:p w:rsidR="00811DA9" w:rsidRDefault="00811DA9" w:rsidP="00811DA9">
      <w:pPr>
        <w:spacing w:line="259" w:lineRule="auto"/>
        <w:ind w:left="708"/>
      </w:pPr>
      <w:r>
        <w:t xml:space="preserve"> </w:t>
      </w:r>
    </w:p>
    <w:p w:rsidR="00811DA9" w:rsidRDefault="00811DA9" w:rsidP="00811DA9">
      <w:pPr>
        <w:ind w:left="703" w:right="709"/>
      </w:pPr>
      <w:r>
        <w:t xml:space="preserve">To approve annual pay progression for the head teacher (by 31 December at the latest), taking account of the recommendation made by the Head teacher’s Performance Review Panel, following the annual review. </w:t>
      </w:r>
    </w:p>
    <w:p w:rsidR="00811DA9" w:rsidRDefault="00811DA9" w:rsidP="00811DA9">
      <w:pPr>
        <w:spacing w:after="293" w:line="259" w:lineRule="auto"/>
        <w:ind w:left="708"/>
      </w:pPr>
    </w:p>
    <w:p w:rsidR="00811DA9" w:rsidRDefault="00811DA9" w:rsidP="00811DA9">
      <w:pPr>
        <w:spacing w:after="293" w:line="259" w:lineRule="auto"/>
        <w:ind w:left="708"/>
      </w:pPr>
      <w:r>
        <w:t xml:space="preserve">To monitor and report to the full Governing Board on the annual pattern of performance pay progression at each level and the correlation between pay progression, quality of teaching and outcomes for pupils. </w:t>
      </w:r>
    </w:p>
    <w:p w:rsidR="00811DA9" w:rsidRDefault="00811DA9" w:rsidP="00811DA9">
      <w:pPr>
        <w:spacing w:line="259" w:lineRule="auto"/>
        <w:ind w:left="708"/>
      </w:pPr>
      <w:r>
        <w:t xml:space="preserve">Reviewed by EES for Schools Clerking Agency August 2016. </w:t>
      </w:r>
    </w:p>
    <w:p w:rsidR="00811DA9" w:rsidRDefault="00811DA9" w:rsidP="00811DA9">
      <w:pPr>
        <w:spacing w:line="259" w:lineRule="auto"/>
        <w:ind w:left="708"/>
      </w:pPr>
    </w:p>
    <w:p w:rsidR="00811DA9" w:rsidRDefault="00811DA9" w:rsidP="00811DA9">
      <w:pPr>
        <w:spacing w:line="259" w:lineRule="auto"/>
        <w:ind w:left="708"/>
      </w:pPr>
      <w:r>
        <w:t>Adopt</w:t>
      </w:r>
      <w:r w:rsidR="00723566">
        <w:t>ed by Pay Committee October 2019</w:t>
      </w:r>
    </w:p>
    <w:p w:rsidR="00811DA9" w:rsidRDefault="00811DA9" w:rsidP="00811DA9">
      <w:pPr>
        <w:spacing w:line="259" w:lineRule="auto"/>
        <w:ind w:left="708"/>
      </w:pPr>
      <w:r>
        <w:t xml:space="preserve"> </w:t>
      </w:r>
      <w:r>
        <w:rPr>
          <w:rFonts w:ascii="Calibri" w:eastAsia="Calibri" w:hAnsi="Calibri" w:cs="Calibri"/>
          <w:noProof/>
          <w:lang w:eastAsia="en-GB"/>
        </w:rPr>
        <mc:AlternateContent>
          <mc:Choice Requires="wpg">
            <w:drawing>
              <wp:anchor distT="0" distB="0" distL="114300" distR="114300" simplePos="0" relativeHeight="251666432" behindDoc="0" locked="0" layoutInCell="1" allowOverlap="1" wp14:anchorId="605900EF" wp14:editId="5185CA82">
                <wp:simplePos x="0" y="0"/>
                <wp:positionH relativeFrom="page">
                  <wp:align>right</wp:align>
                </wp:positionH>
                <wp:positionV relativeFrom="page">
                  <wp:align>top</wp:align>
                </wp:positionV>
                <wp:extent cx="7560564" cy="1525905"/>
                <wp:effectExtent l="0" t="0" r="0" b="0"/>
                <wp:wrapSquare wrapText="bothSides"/>
                <wp:docPr id="9" name="Group 9"/>
                <wp:cNvGraphicFramePr/>
                <a:graphic xmlns:a="http://schemas.openxmlformats.org/drawingml/2006/main">
                  <a:graphicData uri="http://schemas.microsoft.com/office/word/2010/wordprocessingGroup">
                    <wpg:wgp>
                      <wpg:cNvGrpSpPr/>
                      <wpg:grpSpPr>
                        <a:xfrm>
                          <a:off x="0" y="0"/>
                          <a:ext cx="7560564" cy="1525905"/>
                          <a:chOff x="0" y="0"/>
                          <a:chExt cx="7560564" cy="1525905"/>
                        </a:xfrm>
                      </wpg:grpSpPr>
                      <pic:pic xmlns:pic="http://schemas.openxmlformats.org/drawingml/2006/picture">
                        <pic:nvPicPr>
                          <pic:cNvPr id="10" name="Picture 10"/>
                          <pic:cNvPicPr/>
                        </pic:nvPicPr>
                        <pic:blipFill>
                          <a:blip r:embed="rId7"/>
                          <a:stretch>
                            <a:fillRect/>
                          </a:stretch>
                        </pic:blipFill>
                        <pic:spPr>
                          <a:xfrm>
                            <a:off x="0" y="0"/>
                            <a:ext cx="7543800" cy="1527048"/>
                          </a:xfrm>
                          <a:prstGeom prst="rect">
                            <a:avLst/>
                          </a:prstGeom>
                        </pic:spPr>
                      </pic:pic>
                      <wps:wsp>
                        <wps:cNvPr id="11" name="Rectangle 11"/>
                        <wps:cNvSpPr/>
                        <wps:spPr>
                          <a:xfrm>
                            <a:off x="914705" y="451866"/>
                            <a:ext cx="56314" cy="226002"/>
                          </a:xfrm>
                          <a:prstGeom prst="rect">
                            <a:avLst/>
                          </a:prstGeom>
                          <a:ln>
                            <a:noFill/>
                          </a:ln>
                        </wps:spPr>
                        <wps:txbx>
                          <w:txbxContent>
                            <w:p w:rsidR="00811DA9" w:rsidRDefault="00811DA9" w:rsidP="00811DA9">
                              <w:pPr>
                                <w:spacing w:after="160" w:line="259" w:lineRule="auto"/>
                              </w:pPr>
                              <w:r>
                                <w:t xml:space="preserve"> </w:t>
                              </w:r>
                            </w:p>
                          </w:txbxContent>
                        </wps:txbx>
                        <wps:bodyPr horzOverflow="overflow" vert="horz" lIns="0" tIns="0" rIns="0" bIns="0" rtlCol="0">
                          <a:noAutofit/>
                        </wps:bodyPr>
                      </wps:wsp>
                      <wps:wsp>
                        <wps:cNvPr id="12" name="Rectangle 12"/>
                        <wps:cNvSpPr/>
                        <wps:spPr>
                          <a:xfrm>
                            <a:off x="914705" y="916686"/>
                            <a:ext cx="6631237" cy="226002"/>
                          </a:xfrm>
                          <a:prstGeom prst="rect">
                            <a:avLst/>
                          </a:prstGeom>
                          <a:ln>
                            <a:noFill/>
                          </a:ln>
                        </wps:spPr>
                        <wps:txbx>
                          <w:txbxContent>
                            <w:p w:rsidR="00811DA9" w:rsidRDefault="00811DA9" w:rsidP="00811DA9">
                              <w:pPr>
                                <w:spacing w:after="160" w:line="259" w:lineRule="auto"/>
                              </w:pPr>
                              <w:r>
                                <w:t>To determine the application of national inflationary increases as required.</w:t>
                              </w:r>
                            </w:p>
                          </w:txbxContent>
                        </wps:txbx>
                        <wps:bodyPr horzOverflow="overflow" vert="horz" lIns="0" tIns="0" rIns="0" bIns="0" rtlCol="0">
                          <a:noAutofit/>
                        </wps:bodyPr>
                      </wps:wsp>
                      <wps:wsp>
                        <wps:cNvPr id="13" name="Rectangle 13"/>
                        <wps:cNvSpPr/>
                        <wps:spPr>
                          <a:xfrm>
                            <a:off x="5905246" y="916686"/>
                            <a:ext cx="56314" cy="226002"/>
                          </a:xfrm>
                          <a:prstGeom prst="rect">
                            <a:avLst/>
                          </a:prstGeom>
                          <a:ln>
                            <a:noFill/>
                          </a:ln>
                        </wps:spPr>
                        <wps:txbx>
                          <w:txbxContent>
                            <w:p w:rsidR="00811DA9" w:rsidRDefault="00811DA9" w:rsidP="00811DA9">
                              <w:pPr>
                                <w:spacing w:after="160" w:line="259" w:lineRule="auto"/>
                              </w:pPr>
                              <w:r>
                                <w:t xml:space="preserve"> </w:t>
                              </w:r>
                            </w:p>
                          </w:txbxContent>
                        </wps:txbx>
                        <wps:bodyPr horzOverflow="overflow" vert="horz" lIns="0" tIns="0" rIns="0" bIns="0" rtlCol="0">
                          <a:noAutofit/>
                        </wps:bodyPr>
                      </wps:wsp>
                      <wps:wsp>
                        <wps:cNvPr id="14" name="Rectangle 14"/>
                        <wps:cNvSpPr/>
                        <wps:spPr>
                          <a:xfrm>
                            <a:off x="914705" y="1092200"/>
                            <a:ext cx="56314" cy="226002"/>
                          </a:xfrm>
                          <a:prstGeom prst="rect">
                            <a:avLst/>
                          </a:prstGeom>
                          <a:ln>
                            <a:noFill/>
                          </a:ln>
                        </wps:spPr>
                        <wps:txbx>
                          <w:txbxContent>
                            <w:p w:rsidR="00811DA9" w:rsidRDefault="00811DA9" w:rsidP="00811DA9">
                              <w:pPr>
                                <w:spacing w:after="160" w:line="259" w:lineRule="auto"/>
                              </w:pPr>
                              <w:r>
                                <w:t xml:space="preserve"> </w:t>
                              </w:r>
                            </w:p>
                          </w:txbxContent>
                        </wps:txbx>
                        <wps:bodyPr horzOverflow="overflow" vert="horz" lIns="0" tIns="0" rIns="0" bIns="0" rtlCol="0">
                          <a:noAutofit/>
                        </wps:bodyPr>
                      </wps:wsp>
                    </wpg:wgp>
                  </a:graphicData>
                </a:graphic>
              </wp:anchor>
            </w:drawing>
          </mc:Choice>
          <mc:Fallback>
            <w:pict>
              <v:group w14:anchorId="605900EF" id="Group 9" o:spid="_x0000_s1026" style="position:absolute;left:0;text-align:left;margin-left:544.1pt;margin-top:0;width:595.3pt;height:120.15pt;z-index:251666432;mso-position-horizontal:right;mso-position-horizontal-relative:page;mso-position-vertical:top;mso-position-vertical-relative:page" coordsize="75605,15259"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IVDdRmi&#10;l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 o:spid="_x0000_s1027" type="#_x0000_t75" style="position:absolute;width:75438;height:1527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IzNSXDAAAA2wAAAA8AAABkcnMvZG93bnJldi54bWxEj81qw0AMhO+FvsOiQm7NuoGU4mQTQqB/&#10;hxaa5AGEV7FNdrXGq9punr46FHobodGnmfV2isEM1Oc2sYOHeQGGuEq+5drB6fh8/wQmC7LHkJgc&#10;/FCG7eb2Zo2lTyN/0XCQ2iiEc4kOGpGutDZXDUXM89QR6+6c+oiiY19b3+Oo8BjsoigebcSW9UOD&#10;He0bqi6H76iUPFzkOl7D+0e9DN7Kon39fHFudjftVmCEJvk3/12/eY2v6bWLCrCbX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4jM1JcMAAADbAAAADwAAAAAAAAAAAAAAAACf&#10;AgAAZHJzL2Rvd25yZXYueG1sUEsFBgAAAAAEAAQA9wAAAI8DAAAAAA==&#10;">
                  <v:imagedata r:id="rId8" o:title=""/>
                </v:shape>
                <v:rect id="Rectangle 11" o:spid="_x0000_s1028" style="position:absolute;left:9147;top:4518;width:563;height:22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bBXm8MA&#10;AADbAAAADwAAAGRycy9kb3ducmV2LnhtbERPTWvCQBC9C/0PyxS86SYeiqbZhFCVeLRasL0N2WkS&#10;mp0N2a2J/vpuodDbPN7npPlkOnGlwbWWFcTLCARxZXXLtYK3836xBuE8ssbOMim4kYM8e5ilmGg7&#10;8itdT74WIYRdggoa7/tESlc1ZNAtbU8cuE87GPQBDrXUA44h3HRyFUVP0mDLoaHBnl4aqr5O30ZB&#10;ue6L94O9j3W3+ygvx8tme954peaPU/EMwtPk/8V/7oMO82P4/SUcILM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bBXm8MAAADbAAAADwAAAAAAAAAAAAAAAACYAgAAZHJzL2Rv&#10;d25yZXYueG1sUEsFBgAAAAAEAAQA9QAAAIgDAAAAAA==&#10;" filled="f" stroked="f">
                  <v:textbox inset="0,0,0,0">
                    <w:txbxContent>
                      <w:p w:rsidR="00811DA9" w:rsidRDefault="00811DA9" w:rsidP="00811DA9">
                        <w:pPr>
                          <w:spacing w:after="160" w:line="259" w:lineRule="auto"/>
                        </w:pPr>
                        <w:r>
                          <w:t xml:space="preserve"> </w:t>
                        </w:r>
                      </w:p>
                    </w:txbxContent>
                  </v:textbox>
                </v:rect>
                <v:rect id="Rectangle 12" o:spid="_x0000_s1029" style="position:absolute;left:9147;top:9166;width:66312;height:22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WLJ7MEA&#10;AADbAAAADwAAAGRycy9kb3ducmV2LnhtbERPS4vCMBC+L/gfwix4W9P1sGjXWIoP9OgLXG9DM7bF&#10;ZlKarK3+eiMI3ubje84k6UwlrtS40rKC70EEgjizuuRcwWG//BqBcB5ZY2WZFNzIQTLtfUww1rbl&#10;LV13PhchhF2MCgrv61hKlxVk0A1sTRy4s20M+gCbXOoG2xBuKjmMoh9psOTQUGBNs4Kyy+7fKFiN&#10;6vRvbe9tXi1Oq+PmOJ7vx16p/meX/oLw1Pm3+OVe6zB/CM9fwgFy+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1iyezBAAAA2wAAAA8AAAAAAAAAAAAAAAAAmAIAAGRycy9kb3du&#10;cmV2LnhtbFBLBQYAAAAABAAEAPUAAACGAwAAAAA=&#10;" filled="f" stroked="f">
                  <v:textbox inset="0,0,0,0">
                    <w:txbxContent>
                      <w:p w:rsidR="00811DA9" w:rsidRDefault="00811DA9" w:rsidP="00811DA9">
                        <w:pPr>
                          <w:spacing w:after="160" w:line="259" w:lineRule="auto"/>
                        </w:pPr>
                        <w:r>
                          <w:t>To determine the application of national inflationary increases as required.</w:t>
                        </w:r>
                      </w:p>
                    </w:txbxContent>
                  </v:textbox>
                </v:rect>
                <v:rect id="Rectangle 13" o:spid="_x0000_s1030" style="position:absolute;left:59052;top:9166;width:563;height:22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i5sd8EA&#10;AADbAAAADwAAAGRycy9kb3ducmV2LnhtbERPS4vCMBC+C/6HMMLeNFVh0WoU8YEefYF6G5qxLTaT&#10;0kTb3V9vhIW9zcf3nOm8MYV4UeVyywr6vQgEcWJ1zqmC82nTHYFwHlljYZkU/JCD+azdmmKsbc0H&#10;eh19KkIIuxgVZN6XsZQuycig69mSOHB3Wxn0AVap1BXWIdwUchBF39JgzqEhw5KWGSWP49Mo2I7K&#10;xXVnf+u0WN+2l/1lvDqNvVJfnWYxAeGp8f/iP/dOh/lD+PwSDpCz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IubHfBAAAA2wAAAA8AAAAAAAAAAAAAAAAAmAIAAGRycy9kb3du&#10;cmV2LnhtbFBLBQYAAAAABAAEAPUAAACGAwAAAAA=&#10;" filled="f" stroked="f">
                  <v:textbox inset="0,0,0,0">
                    <w:txbxContent>
                      <w:p w:rsidR="00811DA9" w:rsidRDefault="00811DA9" w:rsidP="00811DA9">
                        <w:pPr>
                          <w:spacing w:after="160" w:line="259" w:lineRule="auto"/>
                        </w:pPr>
                        <w:r>
                          <w:t xml:space="preserve"> </w:t>
                        </w:r>
                      </w:p>
                    </w:txbxContent>
                  </v:textbox>
                </v:rect>
                <v:rect id="Rectangle 14" o:spid="_x0000_s1031" style="position:absolute;left:9147;top:10922;width:563;height:22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cf0A8EA&#10;AADbAAAADwAAAGRycy9kb3ducmV2LnhtbERPS4vCMBC+C/6HMMLeNFVk0WoU8YEefYF6G5qxLTaT&#10;0kTb3V9vhIW9zcf3nOm8MYV4UeVyywr6vQgEcWJ1zqmC82nTHYFwHlljYZkU/JCD+azdmmKsbc0H&#10;eh19KkIIuxgVZN6XsZQuycig69mSOHB3Wxn0AVap1BXWIdwUchBF39JgzqEhw5KWGSWP49Mo2I7K&#10;xXVnf+u0WN+2l/1lvDqNvVJfnWYxAeGp8f/iP/dOh/lD+PwSDpCz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3H9APBAAAA2wAAAA8AAAAAAAAAAAAAAAAAmAIAAGRycy9kb3du&#10;cmV2LnhtbFBLBQYAAAAABAAEAPUAAACGAwAAAAA=&#10;" filled="f" stroked="f">
                  <v:textbox inset="0,0,0,0">
                    <w:txbxContent>
                      <w:p w:rsidR="00811DA9" w:rsidRDefault="00811DA9" w:rsidP="00811DA9">
                        <w:pPr>
                          <w:spacing w:after="160" w:line="259" w:lineRule="auto"/>
                        </w:pPr>
                        <w:r>
                          <w:t xml:space="preserve"> </w:t>
                        </w:r>
                      </w:p>
                    </w:txbxContent>
                  </v:textbox>
                </v:rect>
                <w10:wrap type="square" anchorx="page" anchory="page"/>
              </v:group>
            </w:pict>
          </mc:Fallback>
        </mc:AlternateContent>
      </w:r>
      <w:r>
        <w:rPr>
          <w:rFonts w:ascii="Calibri" w:eastAsia="Calibri" w:hAnsi="Calibri" w:cs="Calibri"/>
          <w:noProof/>
          <w:lang w:eastAsia="en-GB"/>
        </w:rPr>
        <mc:AlternateContent>
          <mc:Choice Requires="wpg">
            <w:drawing>
              <wp:anchor distT="0" distB="0" distL="114300" distR="114300" simplePos="0" relativeHeight="251667456" behindDoc="0" locked="0" layoutInCell="1" allowOverlap="1" wp14:anchorId="14B6B678" wp14:editId="4082D9E2">
                <wp:simplePos x="0" y="0"/>
                <wp:positionH relativeFrom="page">
                  <wp:posOffset>0</wp:posOffset>
                </wp:positionH>
                <wp:positionV relativeFrom="page">
                  <wp:posOffset>10154793</wp:posOffset>
                </wp:positionV>
                <wp:extent cx="7560564" cy="9525"/>
                <wp:effectExtent l="0" t="0" r="0" b="0"/>
                <wp:wrapTopAndBottom/>
                <wp:docPr id="15" name="Group 15"/>
                <wp:cNvGraphicFramePr/>
                <a:graphic xmlns:a="http://schemas.openxmlformats.org/drawingml/2006/main">
                  <a:graphicData uri="http://schemas.microsoft.com/office/word/2010/wordprocessingGroup">
                    <wpg:wgp>
                      <wpg:cNvGrpSpPr/>
                      <wpg:grpSpPr>
                        <a:xfrm>
                          <a:off x="0" y="0"/>
                          <a:ext cx="7560564" cy="9525"/>
                          <a:chOff x="0" y="0"/>
                          <a:chExt cx="7560564" cy="9525"/>
                        </a:xfrm>
                      </wpg:grpSpPr>
                      <wps:wsp>
                        <wps:cNvPr id="16" name="Shape 124"/>
                        <wps:cNvSpPr/>
                        <wps:spPr>
                          <a:xfrm>
                            <a:off x="0" y="0"/>
                            <a:ext cx="7560564" cy="0"/>
                          </a:xfrm>
                          <a:custGeom>
                            <a:avLst/>
                            <a:gdLst/>
                            <a:ahLst/>
                            <a:cxnLst/>
                            <a:rect l="0" t="0" r="0" b="0"/>
                            <a:pathLst>
                              <a:path w="7560564">
                                <a:moveTo>
                                  <a:pt x="7560564" y="0"/>
                                </a:moveTo>
                                <a:lnTo>
                                  <a:pt x="0" y="0"/>
                                </a:lnTo>
                              </a:path>
                            </a:pathLst>
                          </a:custGeom>
                          <a:ln w="9525" cap="flat">
                            <a:round/>
                          </a:ln>
                        </wps:spPr>
                        <wps:style>
                          <a:lnRef idx="1">
                            <a:srgbClr val="A6A6A6"/>
                          </a:lnRef>
                          <a:fillRef idx="0">
                            <a:srgbClr val="000000">
                              <a:alpha val="0"/>
                            </a:srgbClr>
                          </a:fillRef>
                          <a:effectRef idx="0">
                            <a:scrgbClr r="0" g="0" b="0"/>
                          </a:effectRef>
                          <a:fontRef idx="none"/>
                        </wps:style>
                        <wps:bodyPr/>
                      </wps:wsp>
                    </wpg:wgp>
                  </a:graphicData>
                </a:graphic>
              </wp:anchor>
            </w:drawing>
          </mc:Choice>
          <mc:Fallback xmlns:w16se="http://schemas.microsoft.com/office/word/2015/wordml/symex" xmlns:cx1="http://schemas.microsoft.com/office/drawing/2015/9/8/chartex" xmlns:cx="http://schemas.microsoft.com/office/drawing/2014/chartex">
            <w:pict>
              <v:group w14:anchorId="1C4F7943" id="Group 15" o:spid="_x0000_s1026" style="position:absolute;margin-left:0;margin-top:799.6pt;width:595.3pt;height:.75pt;z-index:251667456;mso-position-horizontal-relative:page;mso-position-vertical-relative:page" coordsize="75605,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">
                <v:shape id="Shape 124" o:spid="_x0000_s1027" style="position:absolute;width:75605;height:0;visibility:visible;mso-wrap-style:square;v-text-anchor:top" coordsize="756056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73A28AA&#10;AADbAAAADwAAAGRycy9kb3ducmV2LnhtbERP3WrCMBS+H+wdwhl4N9M6KNIZRcXBQCho9wCH5tiU&#10;NSddkml9eyMI3p2P7/csVqPtxZl86BwryKcZCOLG6Y5bBT/11/scRIjIGnvHpOBKAVbL15cFltpd&#10;+EDnY2xFCuFQogIT41BKGRpDFsPUDcSJOzlvMSboW6k9XlK47eUsywppsePUYHCgraHm9/hvFVT7&#10;07ra5dW2rv/yjw1dzabwo1KTt3H9CSLSGJ/ih/tbp/kF3H9JB8jlD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73A28AAAADbAAAADwAAAAAAAAAAAAAAAACYAgAAZHJzL2Rvd25y&#10;ZXYueG1sUEsFBgAAAAAEAAQA9QAAAIUDAAAAAA==&#10;" path="m7560564,l,e" filled="f" strokecolor="#a6a6a6">
                  <v:path arrowok="t" textboxrect="0,0,7560564,0"/>
                </v:shape>
                <w10:wrap type="topAndBottom" anchorx="page" anchory="page"/>
              </v:group>
            </w:pict>
          </mc:Fallback>
        </mc:AlternateContent>
      </w:r>
    </w:p>
    <w:p w:rsidR="00811DA9" w:rsidRDefault="00811DA9" w:rsidP="00811DA9">
      <w:pPr>
        <w:ind w:left="90"/>
        <w:jc w:val="right"/>
        <w:rPr>
          <w:rFonts w:ascii="Verdana" w:hAnsi="Verdana"/>
        </w:rPr>
      </w:pPr>
    </w:p>
    <w:p w:rsidR="00811DA9" w:rsidRDefault="00811DA9" w:rsidP="00811DA9">
      <w:pPr>
        <w:ind w:left="90"/>
        <w:jc w:val="right"/>
        <w:rPr>
          <w:rFonts w:ascii="Verdana" w:hAnsi="Verdana"/>
        </w:rPr>
      </w:pPr>
    </w:p>
    <w:p w:rsidR="00811DA9" w:rsidRDefault="00811DA9" w:rsidP="00811DA9">
      <w:pPr>
        <w:ind w:left="90"/>
        <w:jc w:val="right"/>
        <w:rPr>
          <w:rFonts w:ascii="Verdana" w:hAnsi="Verdana"/>
        </w:rPr>
      </w:pPr>
    </w:p>
    <w:p w:rsidR="00811DA9" w:rsidRDefault="00811DA9" w:rsidP="00811DA9">
      <w:pPr>
        <w:ind w:left="90"/>
        <w:jc w:val="right"/>
        <w:rPr>
          <w:rFonts w:ascii="Verdana" w:hAnsi="Verdana"/>
        </w:rPr>
      </w:pPr>
    </w:p>
    <w:p w:rsidR="0097357A" w:rsidRDefault="0097357A" w:rsidP="00214B63">
      <w:pPr>
        <w:ind w:left="90"/>
        <w:jc w:val="right"/>
        <w:rPr>
          <w:rFonts w:ascii="Verdana" w:hAnsi="Verdana"/>
        </w:rPr>
      </w:pPr>
    </w:p>
    <w:p w:rsidR="00321764" w:rsidRPr="00811DA9" w:rsidRDefault="00321764" w:rsidP="00811DA9">
      <w:pPr>
        <w:rPr>
          <w:rFonts w:ascii="Verdana" w:hAnsi="Verdana"/>
        </w:rPr>
      </w:pPr>
    </w:p>
    <w:sectPr w:rsidR="00321764" w:rsidRPr="00811DA9" w:rsidSect="00B71B13">
      <w:footerReference w:type="even" r:id="rId9"/>
      <w:footerReference w:type="default" r:id="rId10"/>
      <w:pgSz w:w="11906" w:h="16838"/>
      <w:pgMar w:top="568" w:right="1797" w:bottom="1440" w:left="1797" w:header="709" w:footer="709"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75656" w:rsidRDefault="00175656">
      <w:r>
        <w:separator/>
      </w:r>
    </w:p>
  </w:endnote>
  <w:endnote w:type="continuationSeparator" w:id="0">
    <w:p w:rsidR="00175656" w:rsidRDefault="001756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D1483" w:rsidRDefault="002D148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2D1483" w:rsidRDefault="002D148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D1483" w:rsidRDefault="002D148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B3116">
      <w:rPr>
        <w:rStyle w:val="PageNumber"/>
        <w:noProof/>
      </w:rPr>
      <w:t>3</w:t>
    </w:r>
    <w:r>
      <w:rPr>
        <w:rStyle w:val="PageNumber"/>
      </w:rPr>
      <w:fldChar w:fldCharType="end"/>
    </w:r>
  </w:p>
  <w:p w:rsidR="002D1483" w:rsidRDefault="002D148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75656" w:rsidRDefault="00175656">
      <w:r>
        <w:separator/>
      </w:r>
    </w:p>
  </w:footnote>
  <w:footnote w:type="continuationSeparator" w:id="0">
    <w:p w:rsidR="00175656" w:rsidRDefault="0017565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B481C"/>
    <w:multiLevelType w:val="hybridMultilevel"/>
    <w:tmpl w:val="90547646"/>
    <w:lvl w:ilvl="0" w:tplc="C124F708">
      <w:start w:val="3"/>
      <w:numFmt w:val="lowerLetter"/>
      <w:lvlText w:val="%1)"/>
      <w:lvlJc w:val="left"/>
      <w:pPr>
        <w:tabs>
          <w:tab w:val="num" w:pos="1125"/>
        </w:tabs>
        <w:ind w:left="1125" w:hanging="405"/>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 w15:restartNumberingAfterBreak="0">
    <w:nsid w:val="019E2775"/>
    <w:multiLevelType w:val="hybridMultilevel"/>
    <w:tmpl w:val="272C157A"/>
    <w:lvl w:ilvl="0" w:tplc="08090017">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F543133"/>
    <w:multiLevelType w:val="hybridMultilevel"/>
    <w:tmpl w:val="3C7237AA"/>
    <w:lvl w:ilvl="0" w:tplc="6EDC6DA2">
      <w:start w:val="14"/>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0D3262A"/>
    <w:multiLevelType w:val="multilevel"/>
    <w:tmpl w:val="B8C0562C"/>
    <w:lvl w:ilvl="0">
      <w:start w:val="1"/>
      <w:numFmt w:val="decimal"/>
      <w:lvlText w:val="%1."/>
      <w:lvlJc w:val="left"/>
      <w:pPr>
        <w:tabs>
          <w:tab w:val="num" w:pos="720"/>
        </w:tabs>
        <w:ind w:left="720" w:hanging="360"/>
      </w:pPr>
      <w:rPr>
        <w:rFonts w:hint="default"/>
      </w:rPr>
    </w:lvl>
    <w:lvl w:ilvl="1">
      <w:start w:val="2"/>
      <w:numFmt w:val="lowerLetter"/>
      <w:lvlText w:val="%2)"/>
      <w:lvlJc w:val="left"/>
      <w:pPr>
        <w:tabs>
          <w:tab w:val="num" w:pos="1455"/>
        </w:tabs>
        <w:ind w:left="1455" w:hanging="375"/>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1416558C"/>
    <w:multiLevelType w:val="hybridMultilevel"/>
    <w:tmpl w:val="7F58D1E0"/>
    <w:lvl w:ilvl="0" w:tplc="3A10C59C">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 w15:restartNumberingAfterBreak="0">
    <w:nsid w:val="1AED2B2E"/>
    <w:multiLevelType w:val="hybridMultilevel"/>
    <w:tmpl w:val="B7863914"/>
    <w:lvl w:ilvl="0" w:tplc="6F5A3F48">
      <w:start w:val="1"/>
      <w:numFmt w:val="decimal"/>
      <w:lvlText w:val="%1."/>
      <w:lvlJc w:val="left"/>
      <w:pPr>
        <w:tabs>
          <w:tab w:val="num" w:pos="720"/>
        </w:tabs>
        <w:ind w:left="720" w:hanging="360"/>
      </w:pPr>
      <w:rPr>
        <w:rFonts w:hint="default"/>
      </w:rPr>
    </w:lvl>
    <w:lvl w:ilvl="1" w:tplc="4E8A5A12">
      <w:start w:val="2"/>
      <w:numFmt w:val="lowerLetter"/>
      <w:lvlText w:val="%2)"/>
      <w:lvlJc w:val="left"/>
      <w:pPr>
        <w:tabs>
          <w:tab w:val="num" w:pos="1455"/>
        </w:tabs>
        <w:ind w:left="1455" w:hanging="375"/>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2C1152A9"/>
    <w:multiLevelType w:val="hybridMultilevel"/>
    <w:tmpl w:val="1950840C"/>
    <w:lvl w:ilvl="0" w:tplc="6F022516">
      <w:start w:val="1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35204CD2"/>
    <w:multiLevelType w:val="multilevel"/>
    <w:tmpl w:val="14E26F04"/>
    <w:lvl w:ilvl="0">
      <w:start w:val="14"/>
      <w:numFmt w:val="decimal"/>
      <w:lvlText w:val="%1."/>
      <w:lvlJc w:val="left"/>
      <w:pPr>
        <w:tabs>
          <w:tab w:val="num" w:pos="480"/>
        </w:tabs>
        <w:ind w:left="480" w:hanging="360"/>
      </w:pPr>
      <w:rPr>
        <w:rFonts w:hint="default"/>
      </w:rPr>
    </w:lvl>
    <w:lvl w:ilvl="1">
      <w:start w:val="1"/>
      <w:numFmt w:val="lowerLetter"/>
      <w:lvlText w:val="%2."/>
      <w:lvlJc w:val="left"/>
      <w:pPr>
        <w:tabs>
          <w:tab w:val="num" w:pos="1200"/>
        </w:tabs>
        <w:ind w:left="1200" w:hanging="360"/>
      </w:pPr>
    </w:lvl>
    <w:lvl w:ilvl="2">
      <w:start w:val="1"/>
      <w:numFmt w:val="lowerRoman"/>
      <w:lvlText w:val="%3."/>
      <w:lvlJc w:val="right"/>
      <w:pPr>
        <w:tabs>
          <w:tab w:val="num" w:pos="1920"/>
        </w:tabs>
        <w:ind w:left="1920" w:hanging="180"/>
      </w:pPr>
    </w:lvl>
    <w:lvl w:ilvl="3">
      <w:start w:val="1"/>
      <w:numFmt w:val="decimal"/>
      <w:lvlText w:val="%4."/>
      <w:lvlJc w:val="left"/>
      <w:pPr>
        <w:tabs>
          <w:tab w:val="num" w:pos="2640"/>
        </w:tabs>
        <w:ind w:left="2640" w:hanging="360"/>
      </w:pPr>
    </w:lvl>
    <w:lvl w:ilvl="4">
      <w:start w:val="1"/>
      <w:numFmt w:val="lowerLetter"/>
      <w:lvlText w:val="%5."/>
      <w:lvlJc w:val="left"/>
      <w:pPr>
        <w:tabs>
          <w:tab w:val="num" w:pos="3360"/>
        </w:tabs>
        <w:ind w:left="3360" w:hanging="360"/>
      </w:pPr>
    </w:lvl>
    <w:lvl w:ilvl="5">
      <w:start w:val="1"/>
      <w:numFmt w:val="lowerRoman"/>
      <w:lvlText w:val="%6."/>
      <w:lvlJc w:val="right"/>
      <w:pPr>
        <w:tabs>
          <w:tab w:val="num" w:pos="4080"/>
        </w:tabs>
        <w:ind w:left="4080" w:hanging="180"/>
      </w:pPr>
    </w:lvl>
    <w:lvl w:ilvl="6">
      <w:start w:val="1"/>
      <w:numFmt w:val="decimal"/>
      <w:lvlText w:val="%7."/>
      <w:lvlJc w:val="left"/>
      <w:pPr>
        <w:tabs>
          <w:tab w:val="num" w:pos="4800"/>
        </w:tabs>
        <w:ind w:left="4800" w:hanging="360"/>
      </w:pPr>
    </w:lvl>
    <w:lvl w:ilvl="7">
      <w:start w:val="1"/>
      <w:numFmt w:val="lowerLetter"/>
      <w:lvlText w:val="%8."/>
      <w:lvlJc w:val="left"/>
      <w:pPr>
        <w:tabs>
          <w:tab w:val="num" w:pos="5520"/>
        </w:tabs>
        <w:ind w:left="5520" w:hanging="360"/>
      </w:pPr>
    </w:lvl>
    <w:lvl w:ilvl="8">
      <w:start w:val="1"/>
      <w:numFmt w:val="lowerRoman"/>
      <w:lvlText w:val="%9."/>
      <w:lvlJc w:val="right"/>
      <w:pPr>
        <w:tabs>
          <w:tab w:val="num" w:pos="6240"/>
        </w:tabs>
        <w:ind w:left="6240" w:hanging="180"/>
      </w:pPr>
    </w:lvl>
  </w:abstractNum>
  <w:abstractNum w:abstractNumId="8" w15:restartNumberingAfterBreak="0">
    <w:nsid w:val="3E266ACA"/>
    <w:multiLevelType w:val="hybridMultilevel"/>
    <w:tmpl w:val="9282F92C"/>
    <w:lvl w:ilvl="0" w:tplc="4300A9A4">
      <w:start w:val="1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E352FFC"/>
    <w:multiLevelType w:val="hybridMultilevel"/>
    <w:tmpl w:val="4E36CAFA"/>
    <w:lvl w:ilvl="0" w:tplc="0409000F">
      <w:start w:val="4"/>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3F974C71"/>
    <w:multiLevelType w:val="hybridMultilevel"/>
    <w:tmpl w:val="2D0C9058"/>
    <w:lvl w:ilvl="0" w:tplc="0409000F">
      <w:start w:val="5"/>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3FD20AC5"/>
    <w:multiLevelType w:val="hybridMultilevel"/>
    <w:tmpl w:val="DA4054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192473F"/>
    <w:multiLevelType w:val="hybridMultilevel"/>
    <w:tmpl w:val="D2A492C0"/>
    <w:lvl w:ilvl="0" w:tplc="D438112A">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3" w15:restartNumberingAfterBreak="0">
    <w:nsid w:val="43AE2433"/>
    <w:multiLevelType w:val="hybridMultilevel"/>
    <w:tmpl w:val="92181002"/>
    <w:lvl w:ilvl="0" w:tplc="DD6ACB8E">
      <w:start w:val="13"/>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47E85DCA"/>
    <w:multiLevelType w:val="hybridMultilevel"/>
    <w:tmpl w:val="9EF45C68"/>
    <w:lvl w:ilvl="0" w:tplc="D3B69376">
      <w:start w:val="4"/>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492C61B2"/>
    <w:multiLevelType w:val="hybridMultilevel"/>
    <w:tmpl w:val="1C44E4F8"/>
    <w:lvl w:ilvl="0" w:tplc="87926048">
      <w:start w:val="9"/>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4A572A85"/>
    <w:multiLevelType w:val="hybridMultilevel"/>
    <w:tmpl w:val="B1743766"/>
    <w:lvl w:ilvl="0" w:tplc="4EC06F3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B577CED"/>
    <w:multiLevelType w:val="hybridMultilevel"/>
    <w:tmpl w:val="924E27DC"/>
    <w:lvl w:ilvl="0" w:tplc="218A1FAC">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E163989"/>
    <w:multiLevelType w:val="hybridMultilevel"/>
    <w:tmpl w:val="DE945B9C"/>
    <w:lvl w:ilvl="0" w:tplc="EF9CF184">
      <w:start w:val="13"/>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62C31AFE"/>
    <w:multiLevelType w:val="hybridMultilevel"/>
    <w:tmpl w:val="6CDA3E1A"/>
    <w:lvl w:ilvl="0" w:tplc="0409000F">
      <w:start w:val="9"/>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67654F41"/>
    <w:multiLevelType w:val="hybridMultilevel"/>
    <w:tmpl w:val="14E26F04"/>
    <w:lvl w:ilvl="0" w:tplc="E84AF83E">
      <w:start w:val="14"/>
      <w:numFmt w:val="decimal"/>
      <w:lvlText w:val="%1."/>
      <w:lvlJc w:val="left"/>
      <w:pPr>
        <w:tabs>
          <w:tab w:val="num" w:pos="480"/>
        </w:tabs>
        <w:ind w:left="480" w:hanging="360"/>
      </w:pPr>
      <w:rPr>
        <w:rFonts w:hint="default"/>
      </w:rPr>
    </w:lvl>
    <w:lvl w:ilvl="1" w:tplc="04090019" w:tentative="1">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21" w15:restartNumberingAfterBreak="0">
    <w:nsid w:val="69FA5BFC"/>
    <w:multiLevelType w:val="hybridMultilevel"/>
    <w:tmpl w:val="CE981A78"/>
    <w:lvl w:ilvl="0" w:tplc="0409000F">
      <w:start w:val="14"/>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6D3D1425"/>
    <w:multiLevelType w:val="hybridMultilevel"/>
    <w:tmpl w:val="382AED52"/>
    <w:lvl w:ilvl="0" w:tplc="EC729804">
      <w:start w:val="13"/>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6D413677"/>
    <w:multiLevelType w:val="multilevel"/>
    <w:tmpl w:val="B7863914"/>
    <w:lvl w:ilvl="0">
      <w:start w:val="1"/>
      <w:numFmt w:val="decimal"/>
      <w:lvlText w:val="%1."/>
      <w:lvlJc w:val="left"/>
      <w:pPr>
        <w:tabs>
          <w:tab w:val="num" w:pos="720"/>
        </w:tabs>
        <w:ind w:left="720" w:hanging="360"/>
      </w:pPr>
      <w:rPr>
        <w:rFonts w:hint="default"/>
      </w:rPr>
    </w:lvl>
    <w:lvl w:ilvl="1">
      <w:start w:val="2"/>
      <w:numFmt w:val="lowerLetter"/>
      <w:lvlText w:val="%2)"/>
      <w:lvlJc w:val="left"/>
      <w:pPr>
        <w:tabs>
          <w:tab w:val="num" w:pos="1455"/>
        </w:tabs>
        <w:ind w:left="1455" w:hanging="375"/>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15:restartNumberingAfterBreak="0">
    <w:nsid w:val="731B1228"/>
    <w:multiLevelType w:val="hybridMultilevel"/>
    <w:tmpl w:val="7D603900"/>
    <w:lvl w:ilvl="0" w:tplc="C49E9AF6">
      <w:start w:val="11"/>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5" w15:restartNumberingAfterBreak="0">
    <w:nsid w:val="7B3D2523"/>
    <w:multiLevelType w:val="multilevel"/>
    <w:tmpl w:val="BF76A2AC"/>
    <w:lvl w:ilvl="0">
      <w:start w:val="1"/>
      <w:numFmt w:val="decimal"/>
      <w:lvlText w:val="%1."/>
      <w:lvlJc w:val="left"/>
      <w:pPr>
        <w:tabs>
          <w:tab w:val="num" w:pos="720"/>
        </w:tabs>
        <w:ind w:left="720" w:hanging="360"/>
      </w:pPr>
      <w:rPr>
        <w:rFonts w:hint="default"/>
      </w:rPr>
    </w:lvl>
    <w:lvl w:ilvl="1">
      <w:start w:val="2"/>
      <w:numFmt w:val="lowerLetter"/>
      <w:lvlText w:val="%2)"/>
      <w:lvlJc w:val="left"/>
      <w:pPr>
        <w:tabs>
          <w:tab w:val="num" w:pos="1455"/>
        </w:tabs>
        <w:ind w:left="1455" w:hanging="375"/>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7D3110A8"/>
    <w:multiLevelType w:val="hybridMultilevel"/>
    <w:tmpl w:val="D4FC6C12"/>
    <w:lvl w:ilvl="0" w:tplc="2D36FA3E">
      <w:start w:val="1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15:restartNumberingAfterBreak="0">
    <w:nsid w:val="7E544319"/>
    <w:multiLevelType w:val="hybridMultilevel"/>
    <w:tmpl w:val="4B9AAD36"/>
    <w:lvl w:ilvl="0" w:tplc="BBD8EE94">
      <w:start w:val="1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15:restartNumberingAfterBreak="0">
    <w:nsid w:val="7F5108CD"/>
    <w:multiLevelType w:val="hybridMultilevel"/>
    <w:tmpl w:val="EC8675F0"/>
    <w:lvl w:ilvl="0" w:tplc="D82E2048">
      <w:start w:val="13"/>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21"/>
  </w:num>
  <w:num w:numId="3">
    <w:abstractNumId w:val="20"/>
  </w:num>
  <w:num w:numId="4">
    <w:abstractNumId w:val="7"/>
  </w:num>
  <w:num w:numId="5">
    <w:abstractNumId w:val="15"/>
  </w:num>
  <w:num w:numId="6">
    <w:abstractNumId w:val="19"/>
  </w:num>
  <w:num w:numId="7">
    <w:abstractNumId w:val="14"/>
  </w:num>
  <w:num w:numId="8">
    <w:abstractNumId w:val="9"/>
  </w:num>
  <w:num w:numId="9">
    <w:abstractNumId w:val="4"/>
  </w:num>
  <w:num w:numId="10">
    <w:abstractNumId w:val="12"/>
  </w:num>
  <w:num w:numId="11">
    <w:abstractNumId w:val="10"/>
  </w:num>
  <w:num w:numId="12">
    <w:abstractNumId w:val="5"/>
  </w:num>
  <w:num w:numId="13">
    <w:abstractNumId w:val="0"/>
  </w:num>
  <w:num w:numId="14">
    <w:abstractNumId w:val="3"/>
  </w:num>
  <w:num w:numId="15">
    <w:abstractNumId w:val="25"/>
  </w:num>
  <w:num w:numId="16">
    <w:abstractNumId w:val="23"/>
  </w:num>
  <w:num w:numId="17">
    <w:abstractNumId w:val="22"/>
  </w:num>
  <w:num w:numId="18">
    <w:abstractNumId w:val="26"/>
  </w:num>
  <w:num w:numId="19">
    <w:abstractNumId w:val="6"/>
  </w:num>
  <w:num w:numId="20">
    <w:abstractNumId w:val="27"/>
  </w:num>
  <w:num w:numId="21">
    <w:abstractNumId w:val="13"/>
  </w:num>
  <w:num w:numId="22">
    <w:abstractNumId w:val="8"/>
  </w:num>
  <w:num w:numId="23">
    <w:abstractNumId w:val="18"/>
  </w:num>
  <w:num w:numId="24">
    <w:abstractNumId w:val="28"/>
  </w:num>
  <w:num w:numId="25">
    <w:abstractNumId w:val="24"/>
  </w:num>
  <w:num w:numId="26">
    <w:abstractNumId w:val="17"/>
  </w:num>
  <w:num w:numId="27">
    <w:abstractNumId w:val="16"/>
  </w:num>
  <w:num w:numId="28">
    <w:abstractNumId w:val="1"/>
  </w:num>
  <w:num w:numId="2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9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33B"/>
    <w:rsid w:val="000063A6"/>
    <w:rsid w:val="000130F0"/>
    <w:rsid w:val="000137E7"/>
    <w:rsid w:val="0001534D"/>
    <w:rsid w:val="00020630"/>
    <w:rsid w:val="000313C8"/>
    <w:rsid w:val="00044186"/>
    <w:rsid w:val="00067D94"/>
    <w:rsid w:val="000720CF"/>
    <w:rsid w:val="00074E2D"/>
    <w:rsid w:val="00087D3A"/>
    <w:rsid w:val="000B06C0"/>
    <w:rsid w:val="000C333F"/>
    <w:rsid w:val="000F0D9F"/>
    <w:rsid w:val="000F26D1"/>
    <w:rsid w:val="00105EB7"/>
    <w:rsid w:val="00124628"/>
    <w:rsid w:val="00134916"/>
    <w:rsid w:val="00137DA0"/>
    <w:rsid w:val="00137E94"/>
    <w:rsid w:val="00152394"/>
    <w:rsid w:val="0015555E"/>
    <w:rsid w:val="00175656"/>
    <w:rsid w:val="001A31EC"/>
    <w:rsid w:val="001B1CCC"/>
    <w:rsid w:val="001C5742"/>
    <w:rsid w:val="001C5B82"/>
    <w:rsid w:val="001C6190"/>
    <w:rsid w:val="001D4871"/>
    <w:rsid w:val="001D77FA"/>
    <w:rsid w:val="001E6888"/>
    <w:rsid w:val="00210343"/>
    <w:rsid w:val="00214B63"/>
    <w:rsid w:val="00217E81"/>
    <w:rsid w:val="00220049"/>
    <w:rsid w:val="0023570A"/>
    <w:rsid w:val="00243EAB"/>
    <w:rsid w:val="0025298F"/>
    <w:rsid w:val="00275431"/>
    <w:rsid w:val="00286809"/>
    <w:rsid w:val="002B4F3C"/>
    <w:rsid w:val="002C0550"/>
    <w:rsid w:val="002C3625"/>
    <w:rsid w:val="002D1483"/>
    <w:rsid w:val="002E0A20"/>
    <w:rsid w:val="002E7030"/>
    <w:rsid w:val="002F009C"/>
    <w:rsid w:val="002F266C"/>
    <w:rsid w:val="0031744C"/>
    <w:rsid w:val="00321764"/>
    <w:rsid w:val="003226A5"/>
    <w:rsid w:val="00367DEE"/>
    <w:rsid w:val="003741B1"/>
    <w:rsid w:val="0038244C"/>
    <w:rsid w:val="00390254"/>
    <w:rsid w:val="003D366E"/>
    <w:rsid w:val="003E008B"/>
    <w:rsid w:val="0042653E"/>
    <w:rsid w:val="00435E21"/>
    <w:rsid w:val="00452E4D"/>
    <w:rsid w:val="00490C4E"/>
    <w:rsid w:val="00493956"/>
    <w:rsid w:val="00497FAE"/>
    <w:rsid w:val="004B0B72"/>
    <w:rsid w:val="004B1371"/>
    <w:rsid w:val="004D1AD3"/>
    <w:rsid w:val="004E7BDD"/>
    <w:rsid w:val="004F631C"/>
    <w:rsid w:val="00503C9C"/>
    <w:rsid w:val="0056563F"/>
    <w:rsid w:val="0057376B"/>
    <w:rsid w:val="005A39B4"/>
    <w:rsid w:val="005B43F4"/>
    <w:rsid w:val="005C6420"/>
    <w:rsid w:val="005D4492"/>
    <w:rsid w:val="005E6BE7"/>
    <w:rsid w:val="005F0DD9"/>
    <w:rsid w:val="006038D0"/>
    <w:rsid w:val="00656B4D"/>
    <w:rsid w:val="00662B2B"/>
    <w:rsid w:val="00666DE7"/>
    <w:rsid w:val="006713D2"/>
    <w:rsid w:val="0068307E"/>
    <w:rsid w:val="00692ED2"/>
    <w:rsid w:val="0069428E"/>
    <w:rsid w:val="0069715A"/>
    <w:rsid w:val="006B0048"/>
    <w:rsid w:val="006B0C6F"/>
    <w:rsid w:val="006E71E9"/>
    <w:rsid w:val="00710957"/>
    <w:rsid w:val="007118FF"/>
    <w:rsid w:val="00713D14"/>
    <w:rsid w:val="007207AB"/>
    <w:rsid w:val="00723566"/>
    <w:rsid w:val="0073233B"/>
    <w:rsid w:val="00750F5C"/>
    <w:rsid w:val="00752A6E"/>
    <w:rsid w:val="00757BC0"/>
    <w:rsid w:val="00773489"/>
    <w:rsid w:val="007874FE"/>
    <w:rsid w:val="0079136C"/>
    <w:rsid w:val="0079693E"/>
    <w:rsid w:val="007A641C"/>
    <w:rsid w:val="007B2F48"/>
    <w:rsid w:val="007B7B22"/>
    <w:rsid w:val="007D3D92"/>
    <w:rsid w:val="007F5F90"/>
    <w:rsid w:val="00807B52"/>
    <w:rsid w:val="00811DA9"/>
    <w:rsid w:val="008158EE"/>
    <w:rsid w:val="0081602D"/>
    <w:rsid w:val="00826F67"/>
    <w:rsid w:val="008327BB"/>
    <w:rsid w:val="00836458"/>
    <w:rsid w:val="00851A15"/>
    <w:rsid w:val="00862518"/>
    <w:rsid w:val="00863523"/>
    <w:rsid w:val="0086581E"/>
    <w:rsid w:val="00867826"/>
    <w:rsid w:val="008766E2"/>
    <w:rsid w:val="00886ED9"/>
    <w:rsid w:val="008B01BC"/>
    <w:rsid w:val="008B3054"/>
    <w:rsid w:val="008C2681"/>
    <w:rsid w:val="008D680C"/>
    <w:rsid w:val="008E2EEA"/>
    <w:rsid w:val="008F4D17"/>
    <w:rsid w:val="008F6D64"/>
    <w:rsid w:val="00902231"/>
    <w:rsid w:val="009055D2"/>
    <w:rsid w:val="00912F29"/>
    <w:rsid w:val="00923335"/>
    <w:rsid w:val="009233AA"/>
    <w:rsid w:val="00926BD2"/>
    <w:rsid w:val="009355C8"/>
    <w:rsid w:val="00942B47"/>
    <w:rsid w:val="0095292C"/>
    <w:rsid w:val="00955DDB"/>
    <w:rsid w:val="009719A8"/>
    <w:rsid w:val="00971EB7"/>
    <w:rsid w:val="0097357A"/>
    <w:rsid w:val="00973DE0"/>
    <w:rsid w:val="00980C46"/>
    <w:rsid w:val="00993A87"/>
    <w:rsid w:val="009958EC"/>
    <w:rsid w:val="009A0AE6"/>
    <w:rsid w:val="009C06C2"/>
    <w:rsid w:val="009C3FED"/>
    <w:rsid w:val="00A22F55"/>
    <w:rsid w:val="00A33B95"/>
    <w:rsid w:val="00A409B7"/>
    <w:rsid w:val="00A67C3E"/>
    <w:rsid w:val="00A776F7"/>
    <w:rsid w:val="00AA0D1C"/>
    <w:rsid w:val="00AA5C79"/>
    <w:rsid w:val="00AB3116"/>
    <w:rsid w:val="00AB6502"/>
    <w:rsid w:val="00AB79D3"/>
    <w:rsid w:val="00AC6803"/>
    <w:rsid w:val="00AE0948"/>
    <w:rsid w:val="00AF479B"/>
    <w:rsid w:val="00B06C2D"/>
    <w:rsid w:val="00B21D79"/>
    <w:rsid w:val="00B24116"/>
    <w:rsid w:val="00B33BF5"/>
    <w:rsid w:val="00B477A2"/>
    <w:rsid w:val="00B500CB"/>
    <w:rsid w:val="00B65752"/>
    <w:rsid w:val="00B70036"/>
    <w:rsid w:val="00B71B13"/>
    <w:rsid w:val="00B77066"/>
    <w:rsid w:val="00BA6372"/>
    <w:rsid w:val="00BB62AE"/>
    <w:rsid w:val="00BB72FF"/>
    <w:rsid w:val="00C12AB4"/>
    <w:rsid w:val="00C24510"/>
    <w:rsid w:val="00C332C8"/>
    <w:rsid w:val="00C50DD8"/>
    <w:rsid w:val="00C57D2B"/>
    <w:rsid w:val="00C66790"/>
    <w:rsid w:val="00C71C9F"/>
    <w:rsid w:val="00C85002"/>
    <w:rsid w:val="00C85157"/>
    <w:rsid w:val="00C9095A"/>
    <w:rsid w:val="00CA20AE"/>
    <w:rsid w:val="00CC0DBE"/>
    <w:rsid w:val="00CC7E29"/>
    <w:rsid w:val="00CD0632"/>
    <w:rsid w:val="00CD4A3B"/>
    <w:rsid w:val="00CD6116"/>
    <w:rsid w:val="00CE488B"/>
    <w:rsid w:val="00CF25C8"/>
    <w:rsid w:val="00D03747"/>
    <w:rsid w:val="00D147FE"/>
    <w:rsid w:val="00D43E7F"/>
    <w:rsid w:val="00D657E2"/>
    <w:rsid w:val="00D7474C"/>
    <w:rsid w:val="00D85524"/>
    <w:rsid w:val="00D86468"/>
    <w:rsid w:val="00DA1FD4"/>
    <w:rsid w:val="00DE2015"/>
    <w:rsid w:val="00DF12FB"/>
    <w:rsid w:val="00E2421A"/>
    <w:rsid w:val="00E43274"/>
    <w:rsid w:val="00E66863"/>
    <w:rsid w:val="00E7295F"/>
    <w:rsid w:val="00E72A5B"/>
    <w:rsid w:val="00E764F8"/>
    <w:rsid w:val="00E96FE2"/>
    <w:rsid w:val="00EA0330"/>
    <w:rsid w:val="00EA434E"/>
    <w:rsid w:val="00EB06C5"/>
    <w:rsid w:val="00EC6770"/>
    <w:rsid w:val="00ED2A73"/>
    <w:rsid w:val="00EE69DF"/>
    <w:rsid w:val="00EF662E"/>
    <w:rsid w:val="00F236B4"/>
    <w:rsid w:val="00F2607F"/>
    <w:rsid w:val="00F50181"/>
    <w:rsid w:val="00F62FE9"/>
    <w:rsid w:val="00F72BE6"/>
    <w:rsid w:val="00F91A0C"/>
    <w:rsid w:val="00F94427"/>
    <w:rsid w:val="00FA398E"/>
    <w:rsid w:val="00FB283F"/>
    <w:rsid w:val="00FC6599"/>
    <w:rsid w:val="00FD7A26"/>
    <w:rsid w:val="00FE2C10"/>
    <w:rsid w:val="00FF05FD"/>
    <w:rsid w:val="00FF57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hapeDefaults>
    <o:shapedefaults v:ext="edit" spidmax="1026"/>
    <o:shapelayout v:ext="edit">
      <o:idmap v:ext="edit" data="1"/>
    </o:shapelayout>
  </w:shapeDefaults>
  <w:decimalSymbol w:val="."/>
  <w:listSeparator w:val=","/>
  <w15:chartTrackingRefBased/>
  <w15:docId w15:val="{EBD33EDB-DC37-4BC6-BD07-A9521D8593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3274"/>
    <w:rPr>
      <w:rFonts w:ascii="Arial" w:hAnsi="Arial" w:cs="Arial"/>
      <w:bCs/>
      <w:sz w:val="22"/>
      <w:szCs w:val="22"/>
      <w:lang w:eastAsia="en-US"/>
    </w:rPr>
  </w:style>
  <w:style w:type="paragraph" w:styleId="Heading1">
    <w:name w:val="heading 1"/>
    <w:basedOn w:val="Normal"/>
    <w:next w:val="Normal"/>
    <w:link w:val="Heading1Char"/>
    <w:qFormat/>
    <w:pPr>
      <w:keepNext/>
      <w:outlineLvl w:val="0"/>
    </w:pPr>
    <w:rPr>
      <w:b/>
      <w:bCs w:val="0"/>
    </w:rPr>
  </w:style>
  <w:style w:type="paragraph" w:styleId="Heading2">
    <w:name w:val="heading 2"/>
    <w:basedOn w:val="Normal"/>
    <w:next w:val="Normal"/>
    <w:qFormat/>
    <w:pPr>
      <w:keepNext/>
      <w:jc w:val="center"/>
      <w:outlineLvl w:val="1"/>
    </w:pPr>
    <w:rPr>
      <w:b/>
      <w:bCs w:val="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b/>
      <w:bCs w:val="0"/>
      <w:sz w:val="28"/>
    </w:rPr>
  </w:style>
  <w:style w:type="paragraph" w:styleId="BodyText">
    <w:name w:val="Body Text"/>
    <w:basedOn w:val="Normal"/>
    <w:link w:val="BodyTextChar"/>
  </w:style>
  <w:style w:type="paragraph" w:styleId="BodyTextIndent">
    <w:name w:val="Body Text Indent"/>
    <w:basedOn w:val="Normal"/>
    <w:pPr>
      <w:ind w:left="720"/>
    </w:pPr>
  </w:style>
  <w:style w:type="paragraph" w:styleId="Footer">
    <w:name w:val="footer"/>
    <w:basedOn w:val="Normal"/>
    <w:pPr>
      <w:tabs>
        <w:tab w:val="center" w:pos="4153"/>
        <w:tab w:val="right" w:pos="8306"/>
      </w:tabs>
    </w:pPr>
  </w:style>
  <w:style w:type="character" w:styleId="PageNumber">
    <w:name w:val="page number"/>
    <w:basedOn w:val="DefaultParagraphFont"/>
  </w:style>
  <w:style w:type="paragraph" w:styleId="BodyTextIndent2">
    <w:name w:val="Body Text Indent 2"/>
    <w:basedOn w:val="Normal"/>
    <w:pPr>
      <w:ind w:left="720"/>
    </w:pPr>
    <w:rPr>
      <w:sz w:val="20"/>
    </w:rPr>
  </w:style>
  <w:style w:type="paragraph" w:styleId="BalloonText">
    <w:name w:val="Balloon Text"/>
    <w:basedOn w:val="Normal"/>
    <w:semiHidden/>
    <w:rsid w:val="009233AA"/>
    <w:rPr>
      <w:rFonts w:ascii="Tahoma" w:hAnsi="Tahoma" w:cs="Tahoma"/>
      <w:sz w:val="16"/>
      <w:szCs w:val="16"/>
    </w:rPr>
  </w:style>
  <w:style w:type="table" w:styleId="TableGrid">
    <w:name w:val="Table Grid"/>
    <w:basedOn w:val="TableNormal"/>
    <w:rsid w:val="00955D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E43274"/>
    <w:rPr>
      <w:color w:val="0000FF"/>
      <w:u w:val="single"/>
    </w:rPr>
  </w:style>
  <w:style w:type="character" w:customStyle="1" w:styleId="apple-converted-space">
    <w:name w:val="apple-converted-space"/>
    <w:basedOn w:val="DefaultParagraphFont"/>
    <w:rsid w:val="00AE0948"/>
  </w:style>
  <w:style w:type="character" w:customStyle="1" w:styleId="Heading1Char">
    <w:name w:val="Heading 1 Char"/>
    <w:link w:val="Heading1"/>
    <w:rsid w:val="00710957"/>
    <w:rPr>
      <w:rFonts w:ascii="Arial" w:hAnsi="Arial" w:cs="Arial"/>
      <w:b/>
      <w:sz w:val="22"/>
      <w:szCs w:val="22"/>
      <w:lang w:eastAsia="en-US"/>
    </w:rPr>
  </w:style>
  <w:style w:type="character" w:customStyle="1" w:styleId="BodyTextChar">
    <w:name w:val="Body Text Char"/>
    <w:link w:val="BodyText"/>
    <w:rsid w:val="00710957"/>
    <w:rPr>
      <w:rFonts w:ascii="Arial" w:hAnsi="Arial" w:cs="Arial"/>
      <w:bCs/>
      <w:sz w:val="22"/>
      <w:szCs w:val="22"/>
      <w:lang w:eastAsia="en-US"/>
    </w:rPr>
  </w:style>
  <w:style w:type="paragraph" w:styleId="ListParagraph">
    <w:name w:val="List Paragraph"/>
    <w:basedOn w:val="Normal"/>
    <w:uiPriority w:val="34"/>
    <w:qFormat/>
    <w:rsid w:val="00E2421A"/>
    <w:pPr>
      <w:ind w:left="720"/>
      <w:contextualSpacing/>
    </w:pPr>
  </w:style>
  <w:style w:type="character" w:customStyle="1" w:styleId="UnresolvedMention">
    <w:name w:val="Unresolved Mention"/>
    <w:basedOn w:val="DefaultParagraphFont"/>
    <w:uiPriority w:val="99"/>
    <w:semiHidden/>
    <w:unhideWhenUsed/>
    <w:rsid w:val="0097357A"/>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4284116">
      <w:bodyDiv w:val="1"/>
      <w:marLeft w:val="0"/>
      <w:marRight w:val="0"/>
      <w:marTop w:val="30"/>
      <w:marBottom w:val="0"/>
      <w:divBdr>
        <w:top w:val="none" w:sz="0" w:space="0" w:color="auto"/>
        <w:left w:val="none" w:sz="0" w:space="0" w:color="auto"/>
        <w:bottom w:val="none" w:sz="0" w:space="0" w:color="auto"/>
        <w:right w:val="none" w:sz="0" w:space="0" w:color="auto"/>
      </w:divBdr>
      <w:divsChild>
        <w:div w:id="470906282">
          <w:marLeft w:val="0"/>
          <w:marRight w:val="0"/>
          <w:marTop w:val="0"/>
          <w:marBottom w:val="0"/>
          <w:divBdr>
            <w:top w:val="none" w:sz="0" w:space="0" w:color="auto"/>
            <w:left w:val="none" w:sz="0" w:space="0" w:color="auto"/>
            <w:bottom w:val="none" w:sz="0" w:space="0" w:color="auto"/>
            <w:right w:val="none" w:sz="0" w:space="0" w:color="auto"/>
          </w:divBdr>
          <w:divsChild>
            <w:div w:id="1443304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3</Pages>
  <Words>568</Words>
  <Characters>3241</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lpstr>
    </vt:vector>
  </TitlesOfParts>
  <Company/>
  <LinksUpToDate>false</LinksUpToDate>
  <CharactersWithSpaces>3802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xxxx</dc:creator>
  <cp:keywords/>
  <dc:description/>
  <cp:lastModifiedBy>Chris</cp:lastModifiedBy>
  <cp:revision>5</cp:revision>
  <cp:lastPrinted>2007-10-08T20:52:00Z</cp:lastPrinted>
  <dcterms:created xsi:type="dcterms:W3CDTF">2019-11-01T10:22:00Z</dcterms:created>
  <dcterms:modified xsi:type="dcterms:W3CDTF">2019-11-02T10:47:00Z</dcterms:modified>
</cp:coreProperties>
</file>